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53F" w:rsidRDefault="00FA653F" w:rsidP="00FA653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A653F" w:rsidRDefault="00FA653F" w:rsidP="00FA65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8"/>
          <w:szCs w:val="28"/>
        </w:rPr>
        <w:t>МАСТЕР- КЛАСС</w:t>
      </w:r>
    </w:p>
    <w:p w:rsidR="00B04921" w:rsidRDefault="00B04921" w:rsidP="00FA65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Маркер Л М </w:t>
      </w:r>
    </w:p>
    <w:p w:rsidR="00B04921" w:rsidRDefault="00B04921" w:rsidP="00FA653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учитель начальных классов</w:t>
      </w:r>
    </w:p>
    <w:p w:rsidR="00FA653F" w:rsidRDefault="00FA653F" w:rsidP="00FA653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«Учение – с увлечением!»</w:t>
      </w:r>
    </w:p>
    <w:p w:rsidR="00FA653F" w:rsidRDefault="00FA653F" w:rsidP="00FA653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(Использование активных методов на уроках в начальной школе)</w:t>
      </w:r>
    </w:p>
    <w:p w:rsidR="00FA653F" w:rsidRDefault="00FA653F" w:rsidP="00FA65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-Здравствуйте, уважаемые коллеги. Зовут меня _</w:t>
      </w:r>
      <w:r w:rsidR="00085582">
        <w:rPr>
          <w:color w:val="000000"/>
          <w:sz w:val="28"/>
          <w:szCs w:val="28"/>
        </w:rPr>
        <w:t>Любовь</w:t>
      </w:r>
      <w:r>
        <w:rPr>
          <w:color w:val="000000"/>
          <w:sz w:val="28"/>
          <w:szCs w:val="28"/>
        </w:rPr>
        <w:t>________.</w:t>
      </w:r>
    </w:p>
    <w:p w:rsidR="00FA653F" w:rsidRDefault="00085582" w:rsidP="00FA65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</w:t>
      </w:r>
    </w:p>
    <w:p w:rsidR="00FA653F" w:rsidRDefault="00FA653F" w:rsidP="00FA65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Начать хочу с примера из литературы. Мы все знаем классический пример Тома </w:t>
      </w:r>
      <w:proofErr w:type="spellStart"/>
      <w:r>
        <w:rPr>
          <w:color w:val="000000"/>
          <w:sz w:val="28"/>
          <w:szCs w:val="28"/>
        </w:rPr>
        <w:t>Сойера</w:t>
      </w:r>
      <w:proofErr w:type="spellEnd"/>
      <w:r>
        <w:rPr>
          <w:color w:val="000000"/>
          <w:sz w:val="28"/>
          <w:szCs w:val="28"/>
        </w:rPr>
        <w:t>, искусно превратившего скучное принудительное занятие по окраске забора в увлекательную игру, для участия в которой его приятели отдавали самые дорогие свои сокровища! Цель, содержание и даже техника занятия остались прежними – покраска забора, но как изменилась мотивация, эффективность и качество работы?! Значит, можно, даже в условиях существующих ограничений, внедрить в привычную практику новые формы и методы реализации образовательных программ, тем более, что серьезная потребность в этом уже давно существует.</w:t>
      </w:r>
    </w:p>
    <w:p w:rsidR="00FA653F" w:rsidRDefault="00C306E4" w:rsidP="00FA65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</w:t>
      </w:r>
    </w:p>
    <w:p w:rsidR="00FA653F" w:rsidRDefault="00FA653F" w:rsidP="00FA65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Не секрет, что мы запоминаем:</w:t>
      </w:r>
      <w:r>
        <w:rPr>
          <w:color w:val="000000"/>
          <w:sz w:val="28"/>
          <w:szCs w:val="28"/>
        </w:rPr>
        <w:br/>
        <w:t>10% того, что мы читаем,</w:t>
      </w:r>
      <w:r>
        <w:rPr>
          <w:color w:val="000000"/>
          <w:sz w:val="28"/>
          <w:szCs w:val="28"/>
        </w:rPr>
        <w:br/>
        <w:t>20 % того, что мы слышим,</w:t>
      </w:r>
      <w:r>
        <w:rPr>
          <w:color w:val="000000"/>
          <w:sz w:val="28"/>
          <w:szCs w:val="28"/>
        </w:rPr>
        <w:br/>
        <w:t>30 % того, что мы видим,</w:t>
      </w:r>
      <w:r>
        <w:rPr>
          <w:color w:val="000000"/>
          <w:sz w:val="28"/>
          <w:szCs w:val="28"/>
        </w:rPr>
        <w:br/>
        <w:t>50% того, что мы видим и слышим,</w:t>
      </w:r>
      <w:r>
        <w:rPr>
          <w:color w:val="000000"/>
          <w:sz w:val="28"/>
          <w:szCs w:val="28"/>
        </w:rPr>
        <w:br/>
        <w:t>70% того, что мы говорим,</w:t>
      </w:r>
      <w:r>
        <w:rPr>
          <w:color w:val="000000"/>
          <w:sz w:val="28"/>
          <w:szCs w:val="28"/>
        </w:rPr>
        <w:br/>
        <w:t>90% того, что мы говорим и делаем.</w:t>
      </w:r>
    </w:p>
    <w:p w:rsidR="00FA653F" w:rsidRDefault="00C306E4" w:rsidP="00FA65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</w:t>
      </w:r>
    </w:p>
    <w:p w:rsidR="00FA653F" w:rsidRDefault="00FA653F" w:rsidP="00FA65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Цель сегодняшнего мастер-класса:</w:t>
      </w:r>
      <w:r>
        <w:rPr>
          <w:color w:val="000000"/>
          <w:sz w:val="28"/>
          <w:szCs w:val="28"/>
        </w:rPr>
        <w:t> показать применение активных методов обучения на разных этапах урока в начальной школе.</w:t>
      </w:r>
      <w:r>
        <w:rPr>
          <w:color w:val="000000"/>
          <w:sz w:val="28"/>
          <w:szCs w:val="28"/>
        </w:rPr>
        <w:br/>
        <w:t>Существуют различные методы в педагогике. Известны</w:t>
      </w:r>
      <w:r>
        <w:rPr>
          <w:b/>
          <w:bCs/>
          <w:color w:val="000000"/>
          <w:sz w:val="28"/>
          <w:szCs w:val="28"/>
        </w:rPr>
        <w:t> пассивные</w:t>
      </w:r>
      <w:r w:rsidR="00C306E4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методы, когда педагог играет центральную роль и при этом преобладает </w:t>
      </w:r>
      <w:proofErr w:type="spellStart"/>
      <w:r>
        <w:rPr>
          <w:color w:val="000000"/>
          <w:sz w:val="28"/>
          <w:szCs w:val="28"/>
        </w:rPr>
        <w:t>монологовый</w:t>
      </w:r>
      <w:proofErr w:type="spellEnd"/>
      <w:r>
        <w:rPr>
          <w:color w:val="000000"/>
          <w:sz w:val="28"/>
          <w:szCs w:val="28"/>
        </w:rPr>
        <w:t xml:space="preserve"> режим обучения; </w:t>
      </w:r>
      <w:r>
        <w:rPr>
          <w:b/>
          <w:bCs/>
          <w:color w:val="000000"/>
          <w:sz w:val="28"/>
          <w:szCs w:val="28"/>
        </w:rPr>
        <w:t>активные </w:t>
      </w:r>
      <w:r>
        <w:rPr>
          <w:color w:val="000000"/>
          <w:sz w:val="28"/>
          <w:szCs w:val="28"/>
        </w:rPr>
        <w:t>(здесь педагог является главным источником информации, но учащиеся активно включаются в обсуждение вопросов, решение задач)</w:t>
      </w:r>
    </w:p>
    <w:p w:rsidR="00FA653F" w:rsidRDefault="00FA653F" w:rsidP="00FA65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Однако, существует ещё одна очень интересная форма обучения детей –</w:t>
      </w:r>
      <w:r>
        <w:rPr>
          <w:b/>
          <w:bCs/>
          <w:color w:val="000000"/>
          <w:sz w:val="28"/>
          <w:szCs w:val="28"/>
        </w:rPr>
        <w:t> интерактивная</w:t>
      </w:r>
      <w:r>
        <w:rPr>
          <w:color w:val="000000"/>
          <w:sz w:val="28"/>
          <w:szCs w:val="28"/>
        </w:rPr>
        <w:t>. Педагог в ней теряет центральную роль, он становится организатором образовательного процесса. Дети на таких занятиях взаимодействуют друг с другом, а педагог заботится о том, чтобы их усилия были направлены на положительный результат. Разделение на пассивные, активные и интерактивные методы довольно условно, так как в практике они чаще всего переплетаются, но возможен и акцент на один из методов.</w:t>
      </w:r>
    </w:p>
    <w:p w:rsidR="00FA653F" w:rsidRDefault="00FA653F" w:rsidP="00FA65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653F" w:rsidRDefault="00FA653F" w:rsidP="00FA65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Как гласит китайская мудрость : «СКАЖИ МНЕ – И Я ЗАБУДУ; ПОКАЖИ МНЕ – И Я ЗАПОМНЮ; ДАЙ СДЕЛАТЬ – И Я ПОЙМУ».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Наиболее полную классификацию активных методов обучения дала М. Новик, вы</w:t>
      </w:r>
      <w:r>
        <w:rPr>
          <w:color w:val="000000"/>
          <w:sz w:val="28"/>
          <w:szCs w:val="28"/>
        </w:rPr>
        <w:softHyphen/>
        <w:t xml:space="preserve">деляя </w:t>
      </w:r>
      <w:proofErr w:type="spellStart"/>
      <w:r>
        <w:rPr>
          <w:color w:val="000000"/>
          <w:sz w:val="28"/>
          <w:szCs w:val="28"/>
        </w:rPr>
        <w:t>неимитационные</w:t>
      </w:r>
      <w:proofErr w:type="spellEnd"/>
      <w:r>
        <w:rPr>
          <w:color w:val="000000"/>
          <w:sz w:val="28"/>
          <w:szCs w:val="28"/>
        </w:rPr>
        <w:t xml:space="preserve"> и имитационные активные группы </w:t>
      </w:r>
      <w:r>
        <w:rPr>
          <w:color w:val="000000"/>
          <w:sz w:val="28"/>
          <w:szCs w:val="28"/>
        </w:rPr>
        <w:lastRenderedPageBreak/>
        <w:t>обучения. Имитационные в свою очередь делятся на игровые и неигровые. Остановимся на </w:t>
      </w:r>
      <w:r>
        <w:rPr>
          <w:b/>
          <w:bCs/>
          <w:color w:val="000000"/>
          <w:sz w:val="28"/>
          <w:szCs w:val="28"/>
        </w:rPr>
        <w:t>игровых</w:t>
      </w:r>
      <w:r>
        <w:rPr>
          <w:color w:val="000000"/>
          <w:sz w:val="28"/>
          <w:szCs w:val="28"/>
        </w:rPr>
        <w:t>.</w:t>
      </w:r>
    </w:p>
    <w:p w:rsidR="00FA653F" w:rsidRDefault="00720713" w:rsidP="00FA65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FA653F" w:rsidRPr="00C17C2D" w:rsidRDefault="00720713" w:rsidP="00FA653F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C17C2D">
        <w:rPr>
          <w:b/>
          <w:color w:val="000000"/>
          <w:sz w:val="28"/>
          <w:szCs w:val="28"/>
        </w:rPr>
        <w:t>1.</w:t>
      </w:r>
      <w:r w:rsidR="00FA653F" w:rsidRPr="00C17C2D">
        <w:rPr>
          <w:b/>
          <w:color w:val="000000"/>
          <w:sz w:val="28"/>
          <w:szCs w:val="28"/>
        </w:rPr>
        <w:t>Начало урока может быть необычным.</w:t>
      </w:r>
    </w:p>
    <w:p w:rsidR="00FA653F" w:rsidRDefault="00FA653F" w:rsidP="00FA65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> положительный настрой на работу, установление контакта между учениками.</w:t>
      </w:r>
    </w:p>
    <w:p w:rsidR="00FA653F" w:rsidRDefault="00FA653F" w:rsidP="00FA65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u w:val="single"/>
        </w:rPr>
        <w:t>Примеры:</w:t>
      </w:r>
    </w:p>
    <w:p w:rsidR="00FA653F" w:rsidRDefault="00FA653F" w:rsidP="00FA65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Метод «Добро в ладошках»</w:t>
      </w:r>
    </w:p>
    <w:p w:rsidR="00FA653F" w:rsidRDefault="00FA653F" w:rsidP="00FA65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Учащиеся соединяют ладоши (как в игре «Колечко-колечко»), «собрав» в них своё добро и «передают» его соседу.</w:t>
      </w:r>
    </w:p>
    <w:p w:rsidR="00FA653F" w:rsidRDefault="00FA653F" w:rsidP="00FA65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Метод «Поздоровайся локтями»</w:t>
      </w:r>
    </w:p>
    <w:p w:rsidR="00FA653F" w:rsidRDefault="00FA653F" w:rsidP="00FA65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Учитель просит учеников встать в круг. Затем он предлагает им рассчитаться на первый-второй и сделать следующее:</w:t>
      </w:r>
    </w:p>
    <w:p w:rsidR="00FA653F" w:rsidRDefault="00FA653F" w:rsidP="00FA65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i/>
          <w:iCs/>
          <w:color w:val="000000"/>
          <w:sz w:val="28"/>
          <w:szCs w:val="28"/>
        </w:rPr>
        <w:t>Каждый «номер первый» складывает руки за головой так, чтобы локти были направлены в разные стороны;</w:t>
      </w:r>
    </w:p>
    <w:p w:rsidR="00FA653F" w:rsidRDefault="00FA653F" w:rsidP="00FA65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i/>
          <w:iCs/>
          <w:color w:val="000000"/>
          <w:sz w:val="28"/>
          <w:szCs w:val="28"/>
        </w:rPr>
        <w:t>Каждый «номер второй» упирается руками в бедра так, чтобы локти также были направлены вправо и влево;</w:t>
      </w:r>
    </w:p>
    <w:p w:rsidR="00FA653F" w:rsidRDefault="00FA653F" w:rsidP="00FA65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Учитель говорит обучающимся, что на выполнение задания им дается только пять минут. За это время они должны поздороваться с как можно большим числом одноклассников, просто назвав свое имя, и коснувшись друг друга локтями.</w:t>
      </w:r>
    </w:p>
    <w:p w:rsidR="00FA653F" w:rsidRDefault="00FA653F" w:rsidP="00FA65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8"/>
          <w:szCs w:val="28"/>
        </w:rPr>
        <w:t>Примечание:</w:t>
      </w:r>
      <w:r>
        <w:rPr>
          <w:i/>
          <w:iCs/>
          <w:color w:val="000000"/>
          <w:sz w:val="28"/>
          <w:szCs w:val="28"/>
        </w:rPr>
        <w:t> Эта смешная игра позволяет весело начать урок, размяться перед более серьезными упражнениями, способствует установлению контакта между учениками.</w:t>
      </w:r>
    </w:p>
    <w:p w:rsidR="00FA653F" w:rsidRDefault="00FA653F" w:rsidP="00FA65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Уважаемые коллеги, давайте мы тоже начнём наш мастер-класс с упражнения </w:t>
      </w:r>
      <w:r>
        <w:rPr>
          <w:b/>
          <w:bCs/>
          <w:color w:val="000000"/>
          <w:sz w:val="28"/>
          <w:szCs w:val="28"/>
        </w:rPr>
        <w:t>«Поздоровайся глазами».</w:t>
      </w:r>
    </w:p>
    <w:p w:rsidR="00FA653F" w:rsidRDefault="00FA653F" w:rsidP="00FA65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Сейчас я с каждым из вас поздороваюсь. Но поздороваюсь не словами, а молча -</w:t>
      </w:r>
    </w:p>
    <w:p w:rsidR="00FA653F" w:rsidRDefault="00FA653F" w:rsidP="00FA65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глазами. При этом постарайтесь глазами показать, какое у вас сегодня настроение.</w:t>
      </w:r>
    </w:p>
    <w:p w:rsidR="00FA653F" w:rsidRDefault="00FA653F" w:rsidP="00FA65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653F" w:rsidRDefault="00FA653F" w:rsidP="00FA65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 теперь давайте познакомимся друг с другом. Используем </w:t>
      </w:r>
      <w:r>
        <w:rPr>
          <w:b/>
          <w:bCs/>
          <w:color w:val="000000"/>
          <w:sz w:val="28"/>
          <w:szCs w:val="28"/>
        </w:rPr>
        <w:t>метод «Автограф».</w:t>
      </w:r>
    </w:p>
    <w:p w:rsidR="00FA653F" w:rsidRDefault="00FA653F" w:rsidP="00FA65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На столах у вас приложения к мастер-классу.</w:t>
      </w:r>
    </w:p>
    <w:p w:rsidR="00FA653F" w:rsidRDefault="00FA653F" w:rsidP="00FA65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Найдите ПРИЛОЖЕНИЕ 1. Пока звучит музыка вам необходимо собрать как можно больше автографов, заполнив таблицу. Кто собрал больше всего автографов?</w:t>
      </w:r>
    </w:p>
    <w:p w:rsidR="00FA653F" w:rsidRDefault="00FA653F" w:rsidP="00FA65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Этот метод можно проводить для знакомства с новым классом, во время проведения воспитательных мероприятий. Графы могут быть разными: к примеру, записать имя и прилагательное, которым ребёнок себя характеризует (Иван-смелый, Ира –ответственная, и т.д.)</w:t>
      </w:r>
    </w:p>
    <w:p w:rsidR="00743624" w:rsidRDefault="00FA653F" w:rsidP="007436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7C27A5" w:rsidRPr="007C27A5">
        <w:rPr>
          <w:color w:val="000000"/>
          <w:sz w:val="28"/>
          <w:szCs w:val="28"/>
        </w:rPr>
        <w:t xml:space="preserve">Итог этого психологического настроя можно подвести на свой лад. Или же дети озвучивают, </w:t>
      </w:r>
      <w:r w:rsidR="007C27A5">
        <w:rPr>
          <w:color w:val="000000"/>
          <w:sz w:val="28"/>
          <w:szCs w:val="28"/>
        </w:rPr>
        <w:t xml:space="preserve">или </w:t>
      </w:r>
      <w:r w:rsidR="007C27A5" w:rsidRPr="007C27A5">
        <w:rPr>
          <w:color w:val="000000"/>
          <w:sz w:val="28"/>
          <w:szCs w:val="28"/>
        </w:rPr>
        <w:t>учитель. В данном случае я хочу с Вами познакомиться.</w:t>
      </w:r>
      <w:r w:rsidR="007C27A5">
        <w:rPr>
          <w:color w:val="000000"/>
          <w:sz w:val="28"/>
          <w:szCs w:val="28"/>
        </w:rPr>
        <w:t xml:space="preserve"> Читаю имена.</w:t>
      </w:r>
    </w:p>
    <w:p w:rsidR="00FA653F" w:rsidRPr="00743624" w:rsidRDefault="00743624" w:rsidP="007436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7C2D">
        <w:rPr>
          <w:b/>
          <w:color w:val="000000"/>
          <w:sz w:val="28"/>
          <w:szCs w:val="28"/>
        </w:rPr>
        <w:lastRenderedPageBreak/>
        <w:t xml:space="preserve">    </w:t>
      </w:r>
      <w:r w:rsidR="00FA653F" w:rsidRPr="00C17C2D">
        <w:rPr>
          <w:b/>
          <w:color w:val="000000"/>
          <w:sz w:val="28"/>
          <w:szCs w:val="28"/>
        </w:rPr>
        <w:t>2.Современный урок в условиях обновления содержания не может</w:t>
      </w:r>
      <w:r w:rsidR="00FA653F" w:rsidRPr="007C27A5">
        <w:rPr>
          <w:color w:val="000000"/>
          <w:sz w:val="28"/>
          <w:szCs w:val="28"/>
        </w:rPr>
        <w:t xml:space="preserve"> обойтись без такого ингредиента, как определение темы урока.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Всем известно, что импульсом к познанию служит удивление. Удивить может чтение стихотворения учителем наизусть, интересная притча, необычный предмет, звук, явление, мини-спектакль.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Так на уроке познания мира «Край белого риса» для определения темы я применила прием «Черный ящик», таким способом учащиеся с помощью наводящих вопросов учителю узнали, что лежит в черном ящике и раскрыли тему урока. У детей это задание вызвало большой интерес и активность к работе. Этот прием позволил активизировать такие мыслительные операции как сравнение и анализ, применить метод отбора и включить логическое мышление.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На уроке математики по теме «Умножение двузначного числа на однозначное» использовала игру </w:t>
      </w:r>
      <w:r w:rsidRPr="007C27A5">
        <w:rPr>
          <w:b/>
          <w:bCs/>
          <w:color w:val="000000"/>
          <w:sz w:val="28"/>
          <w:szCs w:val="28"/>
        </w:rPr>
        <w:t>«</w:t>
      </w:r>
      <w:r w:rsidRPr="007C27A5">
        <w:rPr>
          <w:color w:val="000000"/>
          <w:sz w:val="28"/>
          <w:szCs w:val="28"/>
        </w:rPr>
        <w:t>Горячий мяч».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Включила выражения на знание таблицы умножения, с которыми ученики справились без затруднений: 6*4 5*7 8*9 8*5 20*4 5*40 9*6 45*3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Последним было выражение, которое вызвало у детей затруднение. Возникла проблемная ситуация. Для вывода из неё начинаю побуждающий диалог, который направлен на осознание затруднения и формулирование проблемы.</w:t>
      </w:r>
      <w:r w:rsidRPr="007C27A5">
        <w:rPr>
          <w:color w:val="000000"/>
          <w:sz w:val="28"/>
          <w:szCs w:val="28"/>
        </w:rPr>
        <w:br/>
        <w:t>Учитель.- Почему затрудняетесь в нахождении результата?</w:t>
      </w:r>
      <w:r w:rsidRPr="007C27A5">
        <w:rPr>
          <w:color w:val="000000"/>
          <w:sz w:val="28"/>
          <w:szCs w:val="28"/>
        </w:rPr>
        <w:br/>
        <w:t>Дети.-Мы такие ещё не решали.</w:t>
      </w:r>
      <w:r w:rsidRPr="007C27A5">
        <w:rPr>
          <w:color w:val="000000"/>
          <w:sz w:val="28"/>
          <w:szCs w:val="28"/>
        </w:rPr>
        <w:br/>
        <w:t>Учитель. – В чём затруднение?</w:t>
      </w:r>
      <w:r w:rsidRPr="007C27A5">
        <w:rPr>
          <w:color w:val="000000"/>
          <w:sz w:val="28"/>
          <w:szCs w:val="28"/>
        </w:rPr>
        <w:br/>
        <w:t>Дети. – Не умеем умножать двузначное число на однозначное.</w:t>
      </w:r>
      <w:r w:rsidRPr="007C27A5">
        <w:rPr>
          <w:color w:val="000000"/>
          <w:sz w:val="28"/>
          <w:szCs w:val="28"/>
        </w:rPr>
        <w:br/>
        <w:t>Учитель. – Кто догадался, какая задача стоит сегодня перед вами?</w:t>
      </w:r>
      <w:r w:rsidRPr="007C27A5">
        <w:rPr>
          <w:color w:val="000000"/>
          <w:sz w:val="28"/>
          <w:szCs w:val="28"/>
        </w:rPr>
        <w:br/>
        <w:t>Дети. – Научиться умножать двузначное число на однозначное.</w:t>
      </w:r>
      <w:r w:rsidRPr="007C27A5">
        <w:rPr>
          <w:color w:val="000000"/>
          <w:sz w:val="28"/>
          <w:szCs w:val="28"/>
        </w:rPr>
        <w:br/>
        <w:t>Тема урока сформулирована. У всех появилась личная заинтересованность в усвоении нового, так как никто не знает, как найти результат этого выражения. </w:t>
      </w:r>
      <w:r w:rsidRPr="007C27A5">
        <w:rPr>
          <w:color w:val="000000"/>
          <w:sz w:val="28"/>
          <w:szCs w:val="28"/>
        </w:rPr>
        <w:br/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7C2D">
        <w:rPr>
          <w:b/>
          <w:color w:val="000000"/>
          <w:sz w:val="28"/>
          <w:szCs w:val="28"/>
        </w:rPr>
        <w:t>3.Основным ингредиентом современного урока является самостоятельное</w:t>
      </w:r>
      <w:r w:rsidRPr="007C27A5">
        <w:rPr>
          <w:color w:val="000000"/>
          <w:sz w:val="28"/>
          <w:szCs w:val="28"/>
        </w:rPr>
        <w:t xml:space="preserve"> изучение новой темы. В этом обучающимся может помочь метод исследования. Так на уроке математики по теме «Умножение двузначного числа на однозначное», обучающиеся работая в группах предлагают свои способы решения, затем выявляют более удобный способ. Используя прием «Логический </w:t>
      </w:r>
      <w:proofErr w:type="spellStart"/>
      <w:r w:rsidRPr="007C27A5">
        <w:rPr>
          <w:color w:val="000000"/>
          <w:sz w:val="28"/>
          <w:szCs w:val="28"/>
        </w:rPr>
        <w:t>пазл</w:t>
      </w:r>
      <w:proofErr w:type="spellEnd"/>
      <w:r w:rsidRPr="007C27A5">
        <w:rPr>
          <w:color w:val="000000"/>
          <w:sz w:val="28"/>
          <w:szCs w:val="28"/>
        </w:rPr>
        <w:t xml:space="preserve">» составляют алгоритм решения и делают </w:t>
      </w:r>
      <w:proofErr w:type="gramStart"/>
      <w:r w:rsidRPr="007C27A5">
        <w:rPr>
          <w:color w:val="000000"/>
          <w:sz w:val="28"/>
          <w:szCs w:val="28"/>
        </w:rPr>
        <w:t>выводы ,</w:t>
      </w:r>
      <w:proofErr w:type="gramEnd"/>
      <w:r w:rsidRPr="007C27A5">
        <w:rPr>
          <w:color w:val="000000"/>
          <w:sz w:val="28"/>
          <w:szCs w:val="28"/>
        </w:rPr>
        <w:t xml:space="preserve"> как умножать двузначное число на однозначное. Еще одним примером самостоятельного изучения нового материала является урок познания мира по теме «Глобус - модель земли». Для последовательного изучения темы детям были даны маршрутные листы. По этим маршрутным листам в течение урока, выступая в качестве ученых, обучающиеся исследовали нашу землю по 4 центрам: центр информации, центр науки, центр исследований, центр моделирования. Результаты исследований по </w:t>
      </w:r>
      <w:r w:rsidRPr="007C27A5">
        <w:rPr>
          <w:color w:val="000000"/>
          <w:sz w:val="28"/>
          <w:szCs w:val="28"/>
        </w:rPr>
        <w:lastRenderedPageBreak/>
        <w:t>каждому центру они фиксировали в дневнике исследователя. Таким образом, обучающиеся самостоятельно изучили новую тему. Итогом было восстановление неполного рассказа с «белыми пятнами» о нашей земле.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Одним из интересных методов изучения нового является метод «9 РОМБ».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Предлагаю Вам познакомиться с этим методом на практике. Сейчас вы получите ромбы, на которых написаны задания, вам нужно прочитав текст на странице учебника выполнить задание и разместить на большой ромбовидной сетке. Наиболее важный пункт разместите в верхней части ромба, менее важный – в нижней части. Пункты, расположенные в каждом ряду, одинаково важны.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Тема «Край белого риса»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Ромбы с заданиями.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Стебли....................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Листья...................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Цветение................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Созревание.............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 xml:space="preserve">Условия </w:t>
      </w:r>
      <w:proofErr w:type="spellStart"/>
      <w:r w:rsidRPr="007C27A5">
        <w:rPr>
          <w:color w:val="000000"/>
          <w:sz w:val="28"/>
          <w:szCs w:val="28"/>
        </w:rPr>
        <w:t>произростания</w:t>
      </w:r>
      <w:proofErr w:type="spellEnd"/>
      <w:r w:rsidRPr="007C27A5">
        <w:rPr>
          <w:color w:val="000000"/>
          <w:sz w:val="28"/>
          <w:szCs w:val="28"/>
        </w:rPr>
        <w:t>............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Способ посадки.......................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Сорта риса …………………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Спектр кулинарного разнообразия…………</w:t>
      </w:r>
      <w:proofErr w:type="gramStart"/>
      <w:r w:rsidRPr="007C27A5">
        <w:rPr>
          <w:color w:val="000000"/>
          <w:sz w:val="28"/>
          <w:szCs w:val="28"/>
        </w:rPr>
        <w:t>…….</w:t>
      </w:r>
      <w:proofErr w:type="gramEnd"/>
      <w:r w:rsidRPr="007C27A5">
        <w:rPr>
          <w:color w:val="000000"/>
          <w:sz w:val="28"/>
          <w:szCs w:val="28"/>
        </w:rPr>
        <w:t>.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Страны, где выращивают рис……………</w:t>
      </w:r>
      <w:proofErr w:type="gramStart"/>
      <w:r w:rsidRPr="007C27A5">
        <w:rPr>
          <w:color w:val="000000"/>
          <w:sz w:val="28"/>
          <w:szCs w:val="28"/>
        </w:rPr>
        <w:t>…….</w:t>
      </w:r>
      <w:proofErr w:type="gramEnd"/>
      <w:r w:rsidRPr="007C27A5">
        <w:rPr>
          <w:color w:val="000000"/>
          <w:sz w:val="28"/>
          <w:szCs w:val="28"/>
        </w:rPr>
        <w:t>.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(Работая по учебнику отвечают на вопросы, после чего готовятся презентовать свою работу всей группой.)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7C2D">
        <w:rPr>
          <w:b/>
          <w:color w:val="000000"/>
          <w:sz w:val="28"/>
          <w:szCs w:val="28"/>
        </w:rPr>
        <w:t xml:space="preserve">4. Применять умения в жизни одно из основных компонентов современного урока. </w:t>
      </w:r>
      <w:r w:rsidRPr="007C27A5">
        <w:rPr>
          <w:color w:val="000000"/>
          <w:sz w:val="28"/>
          <w:szCs w:val="28"/>
        </w:rPr>
        <w:t xml:space="preserve">Научить ориентироваться в непростом реальном мире можно, выполняя практические, жизненные задачи. На своих уроках я применяю </w:t>
      </w:r>
      <w:proofErr w:type="spellStart"/>
      <w:r w:rsidRPr="007C27A5">
        <w:rPr>
          <w:color w:val="000000"/>
          <w:sz w:val="28"/>
          <w:szCs w:val="28"/>
        </w:rPr>
        <w:t>компетентностно</w:t>
      </w:r>
      <w:proofErr w:type="spellEnd"/>
      <w:r w:rsidRPr="007C27A5">
        <w:rPr>
          <w:color w:val="000000"/>
          <w:sz w:val="28"/>
          <w:szCs w:val="28"/>
        </w:rPr>
        <w:t>-ориентированные задания.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 xml:space="preserve">На уроке математики в 4 классе по теме «Задачи на нахождение цены, количества, стоимости» предложила обучающимся купить необходимые ингредиенты для приготовления салата «Оливье». На интерактивной доске показала товары на которых указана цена </w:t>
      </w:r>
      <w:proofErr w:type="gramStart"/>
      <w:r w:rsidRPr="007C27A5">
        <w:rPr>
          <w:color w:val="000000"/>
          <w:sz w:val="28"/>
          <w:szCs w:val="28"/>
        </w:rPr>
        <w:t>( горошек</w:t>
      </w:r>
      <w:proofErr w:type="gramEnd"/>
      <w:r w:rsidRPr="007C27A5">
        <w:rPr>
          <w:color w:val="000000"/>
          <w:sz w:val="28"/>
          <w:szCs w:val="28"/>
        </w:rPr>
        <w:t xml:space="preserve"> 210 </w:t>
      </w:r>
      <w:proofErr w:type="spellStart"/>
      <w:r w:rsidRPr="007C27A5">
        <w:rPr>
          <w:color w:val="000000"/>
          <w:sz w:val="28"/>
          <w:szCs w:val="28"/>
        </w:rPr>
        <w:t>тг</w:t>
      </w:r>
      <w:proofErr w:type="spellEnd"/>
      <w:r w:rsidRPr="007C27A5">
        <w:rPr>
          <w:color w:val="000000"/>
          <w:sz w:val="28"/>
          <w:szCs w:val="28"/>
        </w:rPr>
        <w:t xml:space="preserve">, картофель 80 </w:t>
      </w:r>
      <w:proofErr w:type="spellStart"/>
      <w:r w:rsidRPr="007C27A5">
        <w:rPr>
          <w:color w:val="000000"/>
          <w:sz w:val="28"/>
          <w:szCs w:val="28"/>
        </w:rPr>
        <w:t>тг</w:t>
      </w:r>
      <w:proofErr w:type="spellEnd"/>
      <w:r w:rsidRPr="007C27A5">
        <w:rPr>
          <w:color w:val="000000"/>
          <w:sz w:val="28"/>
          <w:szCs w:val="28"/>
        </w:rPr>
        <w:t xml:space="preserve">, лук 90тг, яйца 250 </w:t>
      </w:r>
      <w:proofErr w:type="spellStart"/>
      <w:r w:rsidRPr="007C27A5">
        <w:rPr>
          <w:color w:val="000000"/>
          <w:sz w:val="28"/>
          <w:szCs w:val="28"/>
        </w:rPr>
        <w:t>тг</w:t>
      </w:r>
      <w:proofErr w:type="spellEnd"/>
      <w:r w:rsidRPr="007C27A5">
        <w:rPr>
          <w:color w:val="000000"/>
          <w:sz w:val="28"/>
          <w:szCs w:val="28"/>
        </w:rPr>
        <w:t xml:space="preserve"> майонез 180 </w:t>
      </w:r>
      <w:proofErr w:type="spellStart"/>
      <w:r w:rsidRPr="007C27A5">
        <w:rPr>
          <w:color w:val="000000"/>
          <w:sz w:val="28"/>
          <w:szCs w:val="28"/>
        </w:rPr>
        <w:t>тг</w:t>
      </w:r>
      <w:proofErr w:type="spellEnd"/>
      <w:r w:rsidRPr="007C27A5">
        <w:rPr>
          <w:color w:val="000000"/>
          <w:sz w:val="28"/>
          <w:szCs w:val="28"/>
        </w:rPr>
        <w:t xml:space="preserve">, огурцы 320 </w:t>
      </w:r>
      <w:proofErr w:type="spellStart"/>
      <w:r w:rsidRPr="007C27A5">
        <w:rPr>
          <w:color w:val="000000"/>
          <w:sz w:val="28"/>
          <w:szCs w:val="28"/>
        </w:rPr>
        <w:t>тг</w:t>
      </w:r>
      <w:proofErr w:type="spellEnd"/>
      <w:r w:rsidRPr="007C27A5">
        <w:rPr>
          <w:color w:val="000000"/>
          <w:sz w:val="28"/>
          <w:szCs w:val="28"/>
        </w:rPr>
        <w:t>) . Посчитайте сколько необходимо потратить денег чтоб купить баночку горошка, десяток яиц, 1 кг картофеля, банку солёных огурцов, пол килограмма лука, 250 г майонеза.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По теме: «Умножение и деление круглых чисел» в 3 классе была предложена следующая задача.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lastRenderedPageBreak/>
        <w:t xml:space="preserve">У Юры </w:t>
      </w:r>
      <w:proofErr w:type="spellStart"/>
      <w:r w:rsidRPr="007C27A5">
        <w:rPr>
          <w:color w:val="000000"/>
          <w:sz w:val="28"/>
          <w:szCs w:val="28"/>
        </w:rPr>
        <w:t>Нефёдова</w:t>
      </w:r>
      <w:proofErr w:type="spellEnd"/>
      <w:r w:rsidRPr="007C27A5">
        <w:rPr>
          <w:color w:val="000000"/>
          <w:sz w:val="28"/>
          <w:szCs w:val="28"/>
        </w:rPr>
        <w:t xml:space="preserve"> есть 500 тенге. В школьном буфете пирожок стоит 60 тенге, а пирожное - 100 тенге. На сколько пирожков и пирожных хватит денег у Юры? Определите, сколько различных способов покупки может сделать Юра?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На уроке математики в 1 классе по теме «Числа и велич</w:t>
      </w:r>
      <w:r w:rsidR="00C52243">
        <w:rPr>
          <w:color w:val="000000"/>
          <w:sz w:val="28"/>
          <w:szCs w:val="28"/>
        </w:rPr>
        <w:t xml:space="preserve">ины» предложила следующую </w:t>
      </w:r>
      <w:proofErr w:type="gramStart"/>
      <w:r w:rsidR="00C52243">
        <w:rPr>
          <w:color w:val="000000"/>
          <w:sz w:val="28"/>
          <w:szCs w:val="28"/>
        </w:rPr>
        <w:t>задачу</w:t>
      </w:r>
      <w:r w:rsidRPr="007C27A5">
        <w:rPr>
          <w:color w:val="000000"/>
          <w:sz w:val="28"/>
          <w:szCs w:val="28"/>
        </w:rPr>
        <w:t xml:space="preserve"> .</w:t>
      </w:r>
      <w:proofErr w:type="gramEnd"/>
      <w:r w:rsidRPr="007C27A5">
        <w:rPr>
          <w:color w:val="000000"/>
          <w:sz w:val="28"/>
          <w:szCs w:val="28"/>
        </w:rPr>
        <w:t xml:space="preserve"> Петя договорился о встрече с другом. Он так торопился, что перепрыгнул ступеньки на лестнице: 1, 4, 7, 10, 13,16. Какие ступеньки перепрыгнул Петя?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Данные приемы способствуют развитию логического мышления у обучающихся, самостоятельной деятельности и функциональной грамотности.</w:t>
      </w:r>
    </w:p>
    <w:p w:rsidR="00FA653F" w:rsidRPr="00C52243" w:rsidRDefault="00FA653F" w:rsidP="00FA653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C52243">
        <w:rPr>
          <w:b/>
          <w:color w:val="000000"/>
          <w:sz w:val="28"/>
          <w:szCs w:val="28"/>
        </w:rPr>
        <w:t>5. Еще один из наиболее важных ингредиентов современного урока – это оценивание.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 xml:space="preserve">На уроках новой </w:t>
      </w:r>
      <w:proofErr w:type="gramStart"/>
      <w:r w:rsidRPr="007C27A5">
        <w:rPr>
          <w:color w:val="000000"/>
          <w:sz w:val="28"/>
          <w:szCs w:val="28"/>
        </w:rPr>
        <w:t>формации</w:t>
      </w:r>
      <w:r w:rsidR="00C52243">
        <w:rPr>
          <w:color w:val="000000"/>
          <w:sz w:val="28"/>
          <w:szCs w:val="28"/>
        </w:rPr>
        <w:t>,</w:t>
      </w:r>
      <w:r w:rsidRPr="007C27A5">
        <w:rPr>
          <w:color w:val="000000"/>
          <w:sz w:val="28"/>
          <w:szCs w:val="28"/>
        </w:rPr>
        <w:t>  обучающиеся</w:t>
      </w:r>
      <w:proofErr w:type="gramEnd"/>
      <w:r w:rsidRPr="007C27A5">
        <w:rPr>
          <w:color w:val="000000"/>
          <w:sz w:val="28"/>
          <w:szCs w:val="28"/>
        </w:rPr>
        <w:t xml:space="preserve"> учатся критическому мышлению, умению критически оценивать себя и свою работу, выполняя групповые, индивидуальные работы или работу в парах.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 xml:space="preserve">Мною применялись следующие техники </w:t>
      </w:r>
      <w:proofErr w:type="spellStart"/>
      <w:r w:rsidRPr="007C27A5">
        <w:rPr>
          <w:color w:val="000000"/>
          <w:sz w:val="28"/>
          <w:szCs w:val="28"/>
        </w:rPr>
        <w:t>формативного</w:t>
      </w:r>
      <w:proofErr w:type="spellEnd"/>
      <w:r w:rsidRPr="007C27A5">
        <w:rPr>
          <w:color w:val="000000"/>
          <w:sz w:val="28"/>
          <w:szCs w:val="28"/>
        </w:rPr>
        <w:t xml:space="preserve"> оценивания на уроках: 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- «Словесная оценка». Это устная обратная связь учителя и ученика, которая эффективна на любом этапе урока. </w:t>
      </w:r>
      <w:r w:rsidRPr="007C27A5">
        <w:rPr>
          <w:color w:val="000000"/>
          <w:sz w:val="28"/>
          <w:szCs w:val="28"/>
        </w:rPr>
        <w:br/>
      </w:r>
      <w:r w:rsidR="00C52243">
        <w:rPr>
          <w:color w:val="000000"/>
          <w:sz w:val="28"/>
          <w:szCs w:val="28"/>
        </w:rPr>
        <w:t xml:space="preserve"> </w:t>
      </w:r>
      <w:r w:rsidRPr="007C27A5">
        <w:rPr>
          <w:color w:val="000000"/>
          <w:sz w:val="28"/>
          <w:szCs w:val="28"/>
        </w:rPr>
        <w:t>Можно проводить как устно, так и письменно, как коллективно, так и индивидуально. </w:t>
      </w:r>
      <w:r w:rsidRPr="007C27A5">
        <w:rPr>
          <w:color w:val="000000"/>
          <w:sz w:val="28"/>
          <w:szCs w:val="28"/>
        </w:rPr>
        <w:br/>
        <w:t>-«Светофор». Техника предусматривает использование сигнальных карточек: зеленый цвет означает «Мне всё понятно», желтый цвет – «Мне нужна консультация», красный цвет – «Мне нужна помощь». 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- «Внутренний и внешний круг» можно проводить на этапе закрепления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Учащиеся образуют два круга: внутренний и внешний. Дети стоят лицом друг к другу и задают друг другу вопросы по пройденной теме. Учащиеся из внешнего круга передвигаются и создают новые пары. Продолжается та же работа с вопросами.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-«Незаконченное предложение». Учащиеся должны закончить предложение, например, </w:t>
      </w:r>
      <w:r w:rsidRPr="007C27A5">
        <w:rPr>
          <w:color w:val="000000"/>
          <w:sz w:val="28"/>
          <w:szCs w:val="28"/>
        </w:rPr>
        <w:br/>
        <w:t>На уроке мне было важно и интересно… </w:t>
      </w:r>
      <w:r w:rsidRPr="007C27A5">
        <w:rPr>
          <w:color w:val="000000"/>
          <w:sz w:val="28"/>
          <w:szCs w:val="28"/>
        </w:rPr>
        <w:br/>
        <w:t>Сегодня на уроке я понял… </w:t>
      </w:r>
      <w:r w:rsidRPr="007C27A5">
        <w:rPr>
          <w:color w:val="000000"/>
          <w:sz w:val="28"/>
          <w:szCs w:val="28"/>
        </w:rPr>
        <w:br/>
        <w:t>Хотелось бы узнать… </w:t>
      </w:r>
      <w:r w:rsidRPr="007C27A5">
        <w:rPr>
          <w:color w:val="000000"/>
          <w:sz w:val="28"/>
          <w:szCs w:val="28"/>
        </w:rPr>
        <w:br/>
        <w:t>Этот вид работы часто использую на этапе урока «Рефлексия».  «</w:t>
      </w:r>
      <w:proofErr w:type="spellStart"/>
      <w:r w:rsidRPr="007C27A5">
        <w:rPr>
          <w:color w:val="000000"/>
          <w:sz w:val="28"/>
          <w:szCs w:val="28"/>
        </w:rPr>
        <w:t>Взаимооценивание</w:t>
      </w:r>
      <w:proofErr w:type="spellEnd"/>
      <w:r w:rsidRPr="007C27A5">
        <w:rPr>
          <w:color w:val="000000"/>
          <w:sz w:val="28"/>
          <w:szCs w:val="28"/>
        </w:rPr>
        <w:t xml:space="preserve"> в группе» проводила с помощью «Оценочного листа», хочу отметить, что при наличии разработанных критериев для оценивания оценка будет более объективной. 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7C27A5">
        <w:rPr>
          <w:color w:val="000000"/>
          <w:sz w:val="28"/>
          <w:szCs w:val="28"/>
        </w:rPr>
        <w:lastRenderedPageBreak/>
        <w:t xml:space="preserve">-« </w:t>
      </w:r>
      <w:proofErr w:type="spellStart"/>
      <w:r w:rsidRPr="007C27A5">
        <w:rPr>
          <w:color w:val="000000"/>
          <w:sz w:val="28"/>
          <w:szCs w:val="28"/>
        </w:rPr>
        <w:t>Синквей</w:t>
      </w:r>
      <w:proofErr w:type="spellEnd"/>
      <w:proofErr w:type="gramEnd"/>
      <w:r w:rsidRPr="007C27A5">
        <w:rPr>
          <w:color w:val="000000"/>
          <w:sz w:val="28"/>
          <w:szCs w:val="28"/>
        </w:rPr>
        <w:t xml:space="preserve">» – в конце урока обучающимся предлагается написать </w:t>
      </w:r>
      <w:proofErr w:type="spellStart"/>
      <w:r w:rsidRPr="007C27A5">
        <w:rPr>
          <w:color w:val="000000"/>
          <w:sz w:val="28"/>
          <w:szCs w:val="28"/>
        </w:rPr>
        <w:t>синквейн</w:t>
      </w:r>
      <w:proofErr w:type="spellEnd"/>
      <w:r w:rsidRPr="007C27A5">
        <w:rPr>
          <w:color w:val="000000"/>
          <w:sz w:val="28"/>
          <w:szCs w:val="28"/>
        </w:rPr>
        <w:t xml:space="preserve"> на основе изученного материала.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7C27A5">
        <w:rPr>
          <w:color w:val="000000"/>
          <w:sz w:val="28"/>
          <w:szCs w:val="28"/>
        </w:rPr>
        <w:t>Синквейн</w:t>
      </w:r>
      <w:proofErr w:type="spellEnd"/>
      <w:r w:rsidRPr="007C27A5">
        <w:rPr>
          <w:color w:val="000000"/>
          <w:sz w:val="28"/>
          <w:szCs w:val="28"/>
        </w:rPr>
        <w:t xml:space="preserve"> – это </w:t>
      </w:r>
      <w:proofErr w:type="spellStart"/>
      <w:r w:rsidRPr="007C27A5">
        <w:rPr>
          <w:color w:val="000000"/>
          <w:sz w:val="28"/>
          <w:szCs w:val="28"/>
        </w:rPr>
        <w:t>пятистрочная</w:t>
      </w:r>
      <w:proofErr w:type="spellEnd"/>
      <w:r w:rsidRPr="007C27A5">
        <w:rPr>
          <w:color w:val="000000"/>
          <w:sz w:val="28"/>
          <w:szCs w:val="28"/>
        </w:rPr>
        <w:t xml:space="preserve"> строфа.</w:t>
      </w:r>
      <w:r w:rsidRPr="007C27A5">
        <w:rPr>
          <w:color w:val="000000"/>
          <w:sz w:val="28"/>
          <w:szCs w:val="28"/>
        </w:rPr>
        <w:br/>
        <w:t xml:space="preserve">1-я строка – одно ключевое слово, определяющее содержание </w:t>
      </w:r>
      <w:proofErr w:type="spellStart"/>
      <w:r w:rsidRPr="007C27A5">
        <w:rPr>
          <w:color w:val="000000"/>
          <w:sz w:val="28"/>
          <w:szCs w:val="28"/>
        </w:rPr>
        <w:t>синквейна</w:t>
      </w:r>
      <w:proofErr w:type="spellEnd"/>
      <w:r w:rsidRPr="007C27A5">
        <w:rPr>
          <w:color w:val="000000"/>
          <w:sz w:val="28"/>
          <w:szCs w:val="28"/>
        </w:rPr>
        <w:t>;</w:t>
      </w:r>
      <w:r w:rsidRPr="007C27A5">
        <w:rPr>
          <w:color w:val="000000"/>
          <w:sz w:val="28"/>
          <w:szCs w:val="28"/>
        </w:rPr>
        <w:br/>
        <w:t>2-я строка – два прилагательных, характеризующих данное понятие;</w:t>
      </w:r>
      <w:r w:rsidRPr="007C27A5">
        <w:rPr>
          <w:color w:val="000000"/>
          <w:sz w:val="28"/>
          <w:szCs w:val="28"/>
        </w:rPr>
        <w:br/>
        <w:t>3-я строка – три глагола, обозначающих действие в рамках заданной темы;</w:t>
      </w:r>
      <w:r w:rsidRPr="007C27A5">
        <w:rPr>
          <w:color w:val="000000"/>
          <w:sz w:val="28"/>
          <w:szCs w:val="28"/>
        </w:rPr>
        <w:br/>
        <w:t>4-я строка – короткое предложение, раскрывающее суть темы или отношение к ней;</w:t>
      </w:r>
      <w:r w:rsidRPr="007C27A5">
        <w:rPr>
          <w:color w:val="000000"/>
          <w:sz w:val="28"/>
          <w:szCs w:val="28"/>
        </w:rPr>
        <w:br/>
        <w:t>5-я строка – синоним ключевого слова (существительное).</w:t>
      </w:r>
      <w:r w:rsidRPr="007C27A5">
        <w:rPr>
          <w:color w:val="000000"/>
          <w:sz w:val="28"/>
          <w:szCs w:val="28"/>
        </w:rPr>
        <w:br/>
        <w:t>Пушкин</w:t>
      </w:r>
      <w:r w:rsidRPr="007C27A5">
        <w:rPr>
          <w:color w:val="000000"/>
          <w:sz w:val="28"/>
          <w:szCs w:val="28"/>
        </w:rPr>
        <w:br/>
        <w:t>Великий, талантливый.</w:t>
      </w:r>
      <w:r w:rsidRPr="007C27A5">
        <w:rPr>
          <w:color w:val="000000"/>
          <w:sz w:val="28"/>
          <w:szCs w:val="28"/>
        </w:rPr>
        <w:br/>
        <w:t>Думает, страдает, любит.</w:t>
      </w:r>
      <w:r w:rsidRPr="007C27A5">
        <w:rPr>
          <w:color w:val="000000"/>
          <w:sz w:val="28"/>
          <w:szCs w:val="28"/>
        </w:rPr>
        <w:br/>
        <w:t>Чувства добрые пробуждает.</w:t>
      </w:r>
      <w:r w:rsidRPr="007C27A5">
        <w:rPr>
          <w:color w:val="000000"/>
          <w:sz w:val="28"/>
          <w:szCs w:val="28"/>
        </w:rPr>
        <w:br/>
        <w:t>Гений.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7C2D">
        <w:rPr>
          <w:b/>
          <w:color w:val="000000"/>
          <w:sz w:val="28"/>
          <w:szCs w:val="28"/>
        </w:rPr>
        <w:t>6.Заключительным</w:t>
      </w:r>
      <w:r w:rsidRPr="007C27A5">
        <w:rPr>
          <w:color w:val="000000"/>
          <w:sz w:val="28"/>
          <w:szCs w:val="28"/>
        </w:rPr>
        <w:t xml:space="preserve">, но не менее важным этапом современного урока является домашнее задание. Домашние задания лучше предложить </w:t>
      </w:r>
      <w:proofErr w:type="spellStart"/>
      <w:r w:rsidRPr="007C27A5">
        <w:rPr>
          <w:color w:val="000000"/>
          <w:sz w:val="28"/>
          <w:szCs w:val="28"/>
        </w:rPr>
        <w:t>разноуровневые</w:t>
      </w:r>
      <w:proofErr w:type="spellEnd"/>
      <w:r w:rsidRPr="007C27A5">
        <w:rPr>
          <w:color w:val="000000"/>
          <w:sz w:val="28"/>
          <w:szCs w:val="28"/>
        </w:rPr>
        <w:t>. Обязательное условие, задание должно быть достаточно понятным для всех обучающихся. Дополнительные задания могут потребовать от детей поисковой познавательной деятельности.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Рассмотрим на примере: на уроке окружающего мира по теме «Звезда. Планета. Сведения о галактике».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 xml:space="preserve">Обучающиеся выполняют </w:t>
      </w:r>
      <w:proofErr w:type="spellStart"/>
      <w:r w:rsidRPr="007C27A5">
        <w:rPr>
          <w:color w:val="000000"/>
          <w:sz w:val="28"/>
          <w:szCs w:val="28"/>
        </w:rPr>
        <w:t>разноуровневое</w:t>
      </w:r>
      <w:proofErr w:type="spellEnd"/>
      <w:r w:rsidRPr="007C27A5">
        <w:rPr>
          <w:color w:val="000000"/>
          <w:sz w:val="28"/>
          <w:szCs w:val="28"/>
        </w:rPr>
        <w:t xml:space="preserve"> домашнее задание.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 xml:space="preserve">1.Запишите названия </w:t>
      </w:r>
      <w:proofErr w:type="gramStart"/>
      <w:r w:rsidRPr="007C27A5">
        <w:rPr>
          <w:color w:val="000000"/>
          <w:sz w:val="28"/>
          <w:szCs w:val="28"/>
        </w:rPr>
        <w:t>планет  в</w:t>
      </w:r>
      <w:proofErr w:type="gramEnd"/>
      <w:r w:rsidRPr="007C27A5">
        <w:rPr>
          <w:color w:val="000000"/>
          <w:sz w:val="28"/>
          <w:szCs w:val="28"/>
        </w:rPr>
        <w:t xml:space="preserve"> порядке возрастания размеров .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2.Какая планета по своим характеристикам приближена к условиям жизни на Земле. Докажите, используя материал из детской энциклопедии.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3. Подготовить сообщение о казахстанских космонавтах.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а) Биография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б) Составить задачу, используя биографические данные казахстанских космонавтов.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Можно долго говорить о том, каким должен быть урок.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 Неоспоримо одно: он должен быть одушевлённым личностью учителя</w:t>
      </w:r>
    </w:p>
    <w:p w:rsidR="005E5B4D" w:rsidRDefault="00FA653F" w:rsidP="005E5B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7C27A5">
        <w:rPr>
          <w:color w:val="000000"/>
          <w:sz w:val="28"/>
          <w:szCs w:val="28"/>
        </w:rPr>
        <w:t>Надеюсь, мой рецепт современного урока вам был интересен. И если хоть одна изюминка, виноградная или методическая, пришлась вам по вкусу, я буду рада.</w:t>
      </w:r>
      <w:r w:rsidR="005E5B4D" w:rsidRPr="005E5B4D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5E5B4D" w:rsidRPr="005E5B4D" w:rsidRDefault="005E5B4D" w:rsidP="005E5B4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E5B4D">
        <w:rPr>
          <w:color w:val="333333"/>
          <w:sz w:val="28"/>
          <w:szCs w:val="28"/>
        </w:rPr>
        <w:t>Завершить урок можно, применив такие методы, как </w:t>
      </w:r>
      <w:r w:rsidRPr="005E5B4D">
        <w:rPr>
          <w:b/>
          <w:bCs/>
          <w:color w:val="333333"/>
          <w:sz w:val="28"/>
          <w:szCs w:val="28"/>
        </w:rPr>
        <w:t>«Ромашка», Мудрый совет», «Итоговый круг».</w:t>
      </w:r>
    </w:p>
    <w:p w:rsidR="005E5B4D" w:rsidRPr="005E5B4D" w:rsidRDefault="005E5B4D" w:rsidP="005E5B4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E5B4D">
        <w:rPr>
          <w:color w:val="333333"/>
          <w:sz w:val="28"/>
          <w:szCs w:val="28"/>
        </w:rPr>
        <w:t>Цель: Подвести итог урока. Выяснить, что дети усвоили хорошо и на что обратить внимание.</w:t>
      </w:r>
    </w:p>
    <w:p w:rsidR="005E5B4D" w:rsidRPr="005E5B4D" w:rsidRDefault="005E5B4D" w:rsidP="005E5B4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E5B4D">
        <w:rPr>
          <w:i/>
          <w:iCs/>
          <w:color w:val="333333"/>
          <w:sz w:val="28"/>
          <w:szCs w:val="28"/>
        </w:rPr>
        <w:lastRenderedPageBreak/>
        <w:t>«Ромашка».</w:t>
      </w:r>
    </w:p>
    <w:p w:rsidR="005E5B4D" w:rsidRPr="005E5B4D" w:rsidRDefault="005E5B4D" w:rsidP="005E5B4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E5B4D">
        <w:rPr>
          <w:color w:val="333333"/>
          <w:sz w:val="28"/>
          <w:szCs w:val="28"/>
        </w:rPr>
        <w:t>Дети отрывают лепестки ромашки, по кругу передают разноцветные листы и т.д. и отвечают на главные вопросы, относящиеся к теме урока, мероприятия, записанные на обратной стороне.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A653F" w:rsidRPr="007C27A5" w:rsidRDefault="00C52243" w:rsidP="00C5224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A653F" w:rsidRPr="007C27A5">
        <w:rPr>
          <w:color w:val="000000"/>
          <w:sz w:val="28"/>
          <w:szCs w:val="28"/>
        </w:rPr>
        <w:t>Рефлексия для учителей начальных классов по завершению мастер-класса: 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b/>
          <w:bCs/>
          <w:color w:val="000000"/>
          <w:sz w:val="28"/>
          <w:szCs w:val="28"/>
        </w:rPr>
        <w:t>«Две звезды одно пожелание» </w:t>
      </w:r>
    </w:p>
    <w:p w:rsidR="00FA653F" w:rsidRPr="007C27A5" w:rsidRDefault="00FA653F" w:rsidP="00FA653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Ценны ли "изюминки" урока  </w:t>
      </w:r>
    </w:p>
    <w:p w:rsidR="00FA653F" w:rsidRPr="007C27A5" w:rsidRDefault="00FA653F" w:rsidP="00FA653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 xml:space="preserve">Сможете </w:t>
      </w:r>
      <w:proofErr w:type="gramStart"/>
      <w:r w:rsidRPr="007C27A5">
        <w:rPr>
          <w:color w:val="000000"/>
          <w:sz w:val="28"/>
          <w:szCs w:val="28"/>
        </w:rPr>
        <w:t>ли  применять</w:t>
      </w:r>
      <w:proofErr w:type="gramEnd"/>
      <w:r w:rsidRPr="007C27A5">
        <w:rPr>
          <w:color w:val="000000"/>
          <w:sz w:val="28"/>
          <w:szCs w:val="28"/>
        </w:rPr>
        <w:t xml:space="preserve"> на своих уроках данные задания. </w:t>
      </w:r>
    </w:p>
    <w:p w:rsidR="00FA653F" w:rsidRPr="007C27A5" w:rsidRDefault="00FA653F" w:rsidP="00FA653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Удовлетворение от работы. </w:t>
      </w:r>
    </w:p>
    <w:p w:rsidR="00FA653F" w:rsidRPr="007C27A5" w:rsidRDefault="00FA653F" w:rsidP="00FA65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27A5">
        <w:rPr>
          <w:color w:val="000000"/>
          <w:sz w:val="28"/>
          <w:szCs w:val="28"/>
        </w:rPr>
        <w:t> </w:t>
      </w:r>
    </w:p>
    <w:p w:rsidR="00FA653F" w:rsidRPr="007C27A5" w:rsidRDefault="00FA653F" w:rsidP="00FA653F">
      <w:pPr>
        <w:rPr>
          <w:rFonts w:ascii="Times New Roman" w:hAnsi="Times New Roman" w:cs="Times New Roman"/>
          <w:sz w:val="28"/>
          <w:szCs w:val="28"/>
        </w:rPr>
      </w:pPr>
    </w:p>
    <w:p w:rsidR="00B161F0" w:rsidRPr="007C27A5" w:rsidRDefault="00B161F0">
      <w:pPr>
        <w:rPr>
          <w:rFonts w:ascii="Times New Roman" w:hAnsi="Times New Roman" w:cs="Times New Roman"/>
          <w:sz w:val="28"/>
          <w:szCs w:val="28"/>
        </w:rPr>
      </w:pPr>
    </w:p>
    <w:sectPr w:rsidR="00B161F0" w:rsidRPr="007C2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2031"/>
    <w:multiLevelType w:val="multilevel"/>
    <w:tmpl w:val="7226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35FFB"/>
    <w:multiLevelType w:val="multilevel"/>
    <w:tmpl w:val="B5EE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3E6D29"/>
    <w:multiLevelType w:val="multilevel"/>
    <w:tmpl w:val="013A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C65646"/>
    <w:multiLevelType w:val="multilevel"/>
    <w:tmpl w:val="E296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326257"/>
    <w:multiLevelType w:val="multilevel"/>
    <w:tmpl w:val="F128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8F7116"/>
    <w:multiLevelType w:val="multilevel"/>
    <w:tmpl w:val="5E987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E8"/>
    <w:rsid w:val="00085582"/>
    <w:rsid w:val="001E53D5"/>
    <w:rsid w:val="001F0CA1"/>
    <w:rsid w:val="00212F01"/>
    <w:rsid w:val="00431FE8"/>
    <w:rsid w:val="005E5B4D"/>
    <w:rsid w:val="00720713"/>
    <w:rsid w:val="00743624"/>
    <w:rsid w:val="007C27A5"/>
    <w:rsid w:val="00B04921"/>
    <w:rsid w:val="00B161F0"/>
    <w:rsid w:val="00C17C2D"/>
    <w:rsid w:val="00C306E4"/>
    <w:rsid w:val="00C52243"/>
    <w:rsid w:val="00D44A04"/>
    <w:rsid w:val="00FA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A904"/>
  <w15:chartTrackingRefBased/>
  <w15:docId w15:val="{7F78F16E-CC3C-4FFE-BCDB-8C3CE391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ECC3A-EC31-40F9-A9CF-54F261E5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1900</Words>
  <Characters>10836</Characters>
  <Application>Microsoft Office Word</Application>
  <DocSecurity>0</DocSecurity>
  <Lines>90</Lines>
  <Paragraphs>25</Paragraphs>
  <ScaleCrop>false</ScaleCrop>
  <Company/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21</cp:revision>
  <dcterms:created xsi:type="dcterms:W3CDTF">2020-01-04T05:51:00Z</dcterms:created>
  <dcterms:modified xsi:type="dcterms:W3CDTF">2020-02-17T14:21:00Z</dcterms:modified>
</cp:coreProperties>
</file>