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2D" w:rsidRPr="005F1D2D" w:rsidRDefault="005F1D2D" w:rsidP="005F1D2D">
      <w:pPr>
        <w:pStyle w:val="Dochead2"/>
        <w:spacing w:before="0" w:after="0"/>
        <w:rPr>
          <w:rFonts w:ascii="Times New Roman" w:hAnsi="Times New Roman" w:cs="Times New Roman"/>
          <w:sz w:val="22"/>
          <w:szCs w:val="22"/>
          <w:lang w:val="kk-KZ" w:eastAsia="en-GB"/>
        </w:rPr>
      </w:pPr>
      <w:r w:rsidRPr="005F1D2D">
        <w:rPr>
          <w:rFonts w:ascii="Times New Roman" w:hAnsi="Times New Roman" w:cs="Times New Roman"/>
          <w:sz w:val="22"/>
          <w:szCs w:val="22"/>
          <w:lang w:val="kk-KZ" w:eastAsia="en-GB"/>
        </w:rPr>
        <w:t>Краткосрочный план урока</w:t>
      </w:r>
    </w:p>
    <w:tbl>
      <w:tblPr>
        <w:tblW w:w="5440" w:type="pct"/>
        <w:tblInd w:w="-99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2862"/>
        <w:gridCol w:w="1535"/>
        <w:gridCol w:w="634"/>
        <w:gridCol w:w="2830"/>
        <w:gridCol w:w="667"/>
        <w:gridCol w:w="1639"/>
      </w:tblGrid>
      <w:tr w:rsidR="005F1D2D" w:rsidRPr="005F1D2D" w:rsidTr="005F1D2D">
        <w:trPr>
          <w:cantSplit/>
          <w:trHeight w:val="473"/>
        </w:trPr>
        <w:tc>
          <w:tcPr>
            <w:tcW w:w="2474" w:type="pct"/>
            <w:gridSpan w:val="3"/>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outlineLvl w:val="2"/>
              <w:rPr>
                <w:rFonts w:ascii="Times New Roman" w:hAnsi="Times New Roman"/>
                <w:b/>
              </w:rPr>
            </w:pPr>
            <w:r w:rsidRPr="005F1D2D">
              <w:rPr>
                <w:rFonts w:ascii="Times New Roman" w:hAnsi="Times New Roman"/>
                <w:b/>
              </w:rPr>
              <w:t xml:space="preserve">Раздел 6: Спорт и диета </w:t>
            </w:r>
          </w:p>
        </w:tc>
        <w:tc>
          <w:tcPr>
            <w:tcW w:w="2526" w:type="pct"/>
            <w:gridSpan w:val="3"/>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ind w:left="-1435" w:firstLine="1435"/>
              <w:outlineLvl w:val="2"/>
              <w:rPr>
                <w:rFonts w:ascii="Times New Roman" w:hAnsi="Times New Roman"/>
                <w:b/>
              </w:rPr>
            </w:pPr>
            <w:r w:rsidRPr="005F1D2D">
              <w:rPr>
                <w:rFonts w:ascii="Times New Roman" w:hAnsi="Times New Roman"/>
                <w:b/>
              </w:rPr>
              <w:t>Школа: 1</w:t>
            </w:r>
          </w:p>
        </w:tc>
      </w:tr>
      <w:tr w:rsidR="005F1D2D" w:rsidRPr="005F1D2D" w:rsidTr="005F1D2D">
        <w:trPr>
          <w:cantSplit/>
          <w:trHeight w:val="472"/>
        </w:trPr>
        <w:tc>
          <w:tcPr>
            <w:tcW w:w="2474" w:type="pct"/>
            <w:gridSpan w:val="3"/>
            <w:tcBorders>
              <w:top w:val="single" w:sz="4" w:space="0" w:color="auto"/>
              <w:left w:val="single" w:sz="4" w:space="0" w:color="auto"/>
              <w:bottom w:val="single" w:sz="4" w:space="0" w:color="auto"/>
              <w:right w:val="single" w:sz="4" w:space="0" w:color="auto"/>
            </w:tcBorders>
            <w:hideMark/>
          </w:tcPr>
          <w:p w:rsidR="005F1D2D" w:rsidRPr="005F1D2D" w:rsidRDefault="005F1D2D" w:rsidP="005F1D2D">
            <w:pPr>
              <w:spacing w:after="0" w:line="240" w:lineRule="auto"/>
              <w:outlineLvl w:val="2"/>
              <w:rPr>
                <w:rFonts w:ascii="Times New Roman" w:hAnsi="Times New Roman"/>
                <w:b/>
              </w:rPr>
            </w:pPr>
            <w:r w:rsidRPr="005F1D2D">
              <w:rPr>
                <w:rFonts w:ascii="Times New Roman" w:hAnsi="Times New Roman"/>
                <w:b/>
              </w:rPr>
              <w:t xml:space="preserve">Дата: </w:t>
            </w:r>
          </w:p>
        </w:tc>
        <w:tc>
          <w:tcPr>
            <w:tcW w:w="2526" w:type="pct"/>
            <w:gridSpan w:val="3"/>
            <w:tcBorders>
              <w:top w:val="single" w:sz="4" w:space="0" w:color="auto"/>
              <w:left w:val="single" w:sz="4" w:space="0" w:color="auto"/>
              <w:bottom w:val="single" w:sz="4" w:space="0" w:color="auto"/>
              <w:right w:val="single" w:sz="4" w:space="0" w:color="auto"/>
            </w:tcBorders>
            <w:hideMark/>
          </w:tcPr>
          <w:p w:rsidR="005F1D2D" w:rsidRPr="005F1D2D" w:rsidRDefault="005F1D2D" w:rsidP="005F1D2D">
            <w:pPr>
              <w:spacing w:after="0" w:line="240" w:lineRule="auto"/>
              <w:outlineLvl w:val="2"/>
              <w:rPr>
                <w:rFonts w:ascii="Times New Roman" w:hAnsi="Times New Roman"/>
                <w:b/>
              </w:rPr>
            </w:pPr>
            <w:r w:rsidRPr="005F1D2D">
              <w:rPr>
                <w:rFonts w:ascii="Times New Roman" w:hAnsi="Times New Roman"/>
                <w:b/>
              </w:rPr>
              <w:t xml:space="preserve">ФИО учителя: </w:t>
            </w:r>
            <w:proofErr w:type="spellStart"/>
            <w:r w:rsidR="00AD2620">
              <w:rPr>
                <w:rFonts w:ascii="Times New Roman" w:hAnsi="Times New Roman"/>
                <w:b/>
              </w:rPr>
              <w:t>Утеуова</w:t>
            </w:r>
            <w:proofErr w:type="spellEnd"/>
            <w:r w:rsidR="00AD2620">
              <w:rPr>
                <w:rFonts w:ascii="Times New Roman" w:hAnsi="Times New Roman"/>
                <w:b/>
              </w:rPr>
              <w:t xml:space="preserve"> А.Б.</w:t>
            </w:r>
            <w:bookmarkStart w:id="0" w:name="_GoBack"/>
            <w:bookmarkEnd w:id="0"/>
          </w:p>
        </w:tc>
      </w:tr>
      <w:tr w:rsidR="005F1D2D" w:rsidRPr="005F1D2D" w:rsidTr="005F1D2D">
        <w:trPr>
          <w:cantSplit/>
          <w:trHeight w:val="412"/>
        </w:trPr>
        <w:tc>
          <w:tcPr>
            <w:tcW w:w="2474" w:type="pct"/>
            <w:gridSpan w:val="3"/>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outlineLvl w:val="2"/>
              <w:rPr>
                <w:rFonts w:ascii="Times New Roman" w:hAnsi="Times New Roman"/>
                <w:b/>
              </w:rPr>
            </w:pPr>
            <w:r w:rsidRPr="005F1D2D">
              <w:rPr>
                <w:rFonts w:ascii="Times New Roman" w:hAnsi="Times New Roman"/>
                <w:b/>
              </w:rPr>
              <w:t xml:space="preserve">Класс: 6 </w:t>
            </w:r>
          </w:p>
        </w:tc>
        <w:tc>
          <w:tcPr>
            <w:tcW w:w="1392" w:type="pct"/>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outlineLvl w:val="2"/>
              <w:rPr>
                <w:rFonts w:ascii="Times New Roman" w:hAnsi="Times New Roman"/>
                <w:b/>
              </w:rPr>
            </w:pPr>
            <w:r w:rsidRPr="005F1D2D">
              <w:rPr>
                <w:rFonts w:ascii="Times New Roman" w:hAnsi="Times New Roman"/>
                <w:b/>
              </w:rPr>
              <w:t xml:space="preserve">Количество присутствующих: </w:t>
            </w:r>
          </w:p>
        </w:tc>
        <w:tc>
          <w:tcPr>
            <w:tcW w:w="1134"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outlineLvl w:val="2"/>
              <w:rPr>
                <w:rFonts w:ascii="Times New Roman" w:hAnsi="Times New Roman"/>
                <w:b/>
              </w:rPr>
            </w:pPr>
            <w:r w:rsidRPr="005F1D2D">
              <w:rPr>
                <w:rFonts w:ascii="Times New Roman" w:hAnsi="Times New Roman"/>
                <w:b/>
              </w:rPr>
              <w:t>отсутствующих:</w:t>
            </w:r>
          </w:p>
        </w:tc>
      </w:tr>
      <w:tr w:rsidR="005F1D2D" w:rsidRPr="005F1D2D" w:rsidTr="005F1D2D">
        <w:trPr>
          <w:cantSplit/>
          <w:trHeight w:val="70"/>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120" w:after="120" w:line="240" w:lineRule="auto"/>
              <w:outlineLvl w:val="2"/>
              <w:rPr>
                <w:rFonts w:ascii="Times New Roman" w:hAnsi="Times New Roman"/>
                <w:b/>
              </w:rPr>
            </w:pPr>
            <w:r w:rsidRPr="005F1D2D">
              <w:rPr>
                <w:rFonts w:ascii="Times New Roman" w:hAnsi="Times New Roman"/>
                <w:b/>
              </w:rPr>
              <w:t xml:space="preserve">Тема урока: </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120" w:after="120" w:line="240" w:lineRule="auto"/>
              <w:outlineLvl w:val="2"/>
              <w:rPr>
                <w:rFonts w:ascii="Times New Roman" w:hAnsi="Times New Roman"/>
                <w:b/>
                <w:lang w:val="kk-KZ"/>
              </w:rPr>
            </w:pPr>
            <w:r w:rsidRPr="005F1D2D">
              <w:rPr>
                <w:rFonts w:ascii="Times New Roman" w:hAnsi="Times New Roman"/>
                <w:b/>
                <w:lang w:val="kk-KZ"/>
              </w:rPr>
              <w:t>Зимние виды спорта. Паралимпийские игры.</w:t>
            </w:r>
          </w:p>
        </w:tc>
      </w:tr>
      <w:tr w:rsidR="005F1D2D" w:rsidRPr="005F1D2D" w:rsidTr="005F1D2D">
        <w:trPr>
          <w:cantSplit/>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40" w:after="40" w:line="240" w:lineRule="auto"/>
              <w:rPr>
                <w:rFonts w:ascii="Times New Roman" w:hAnsi="Times New Roman"/>
                <w:b/>
                <w:lang w:eastAsia="en-GB"/>
              </w:rPr>
            </w:pPr>
            <w:r w:rsidRPr="005F1D2D">
              <w:rPr>
                <w:rFonts w:ascii="Times New Roman" w:hAnsi="Times New Roman"/>
                <w:b/>
                <w:lang w:eastAsia="en-GB"/>
              </w:rPr>
              <w:t>Цели обучения, которые достигаются на данном уроке (ссылка на учебную программу)</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tabs>
                <w:tab w:val="left" w:pos="1134"/>
              </w:tabs>
              <w:spacing w:after="0" w:line="240" w:lineRule="auto"/>
              <w:rPr>
                <w:rFonts w:ascii="Times New Roman" w:eastAsia="Calibri" w:hAnsi="Times New Roman"/>
                <w:bCs/>
                <w:lang w:eastAsia="en-GB"/>
              </w:rPr>
            </w:pPr>
            <w:r w:rsidRPr="005F1D2D">
              <w:rPr>
                <w:rFonts w:ascii="Times New Roman" w:hAnsi="Times New Roman"/>
              </w:rPr>
              <w:t>6.3.7.1корректировать текст, исправляя орфографические и пунктуационные ошибки с помощью словаря, редактируя текст с учетом типа</w:t>
            </w:r>
          </w:p>
        </w:tc>
      </w:tr>
      <w:tr w:rsidR="005F1D2D" w:rsidRPr="005F1D2D" w:rsidTr="005F1D2D">
        <w:trPr>
          <w:cantSplit/>
          <w:trHeight w:val="603"/>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40" w:after="40" w:line="240" w:lineRule="auto"/>
              <w:ind w:left="-468" w:firstLine="468"/>
              <w:rPr>
                <w:rFonts w:ascii="Times New Roman" w:hAnsi="Times New Roman"/>
                <w:b/>
                <w:lang w:val="en-GB" w:eastAsia="en-GB"/>
              </w:rPr>
            </w:pPr>
            <w:r w:rsidRPr="005F1D2D">
              <w:rPr>
                <w:rFonts w:ascii="Times New Roman" w:hAnsi="Times New Roman"/>
                <w:b/>
                <w:lang w:eastAsia="en-GB"/>
              </w:rPr>
              <w:t>Цели урока</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autoSpaceDE w:val="0"/>
              <w:autoSpaceDN w:val="0"/>
              <w:adjustRightInd w:val="0"/>
              <w:spacing w:line="240" w:lineRule="auto"/>
              <w:rPr>
                <w:rFonts w:ascii="Times New Roman" w:eastAsia="Calibri" w:hAnsi="Times New Roman"/>
                <w:bCs/>
              </w:rPr>
            </w:pPr>
            <w:r w:rsidRPr="005F1D2D">
              <w:rPr>
                <w:rFonts w:ascii="Times New Roman" w:hAnsi="Times New Roman"/>
              </w:rPr>
              <w:t>6.3.7.1корректировать текст, исправляя орфографические и пунктуационные ошибки с помощью словаря, редактируя текст с учетом типа</w:t>
            </w:r>
          </w:p>
        </w:tc>
      </w:tr>
      <w:tr w:rsidR="005F1D2D" w:rsidRPr="005F1D2D" w:rsidTr="005F1D2D">
        <w:trPr>
          <w:cantSplit/>
          <w:trHeight w:val="603"/>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40" w:after="40" w:line="240" w:lineRule="auto"/>
              <w:ind w:left="-468" w:firstLine="468"/>
              <w:rPr>
                <w:rFonts w:ascii="Times New Roman" w:hAnsi="Times New Roman"/>
                <w:b/>
                <w:lang w:eastAsia="en-GB"/>
              </w:rPr>
            </w:pPr>
            <w:r w:rsidRPr="005F1D2D">
              <w:rPr>
                <w:rFonts w:ascii="Times New Roman" w:hAnsi="Times New Roman"/>
                <w:b/>
                <w:lang w:eastAsia="en-GB"/>
              </w:rPr>
              <w:t>Критерии оценивания</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tabs>
                <w:tab w:val="left" w:pos="1134"/>
              </w:tabs>
              <w:spacing w:after="0" w:line="240" w:lineRule="auto"/>
              <w:rPr>
                <w:rFonts w:ascii="Times New Roman" w:hAnsi="Times New Roman"/>
                <w:lang w:eastAsia="en-GB"/>
              </w:rPr>
            </w:pPr>
            <w:r w:rsidRPr="005F1D2D">
              <w:rPr>
                <w:rFonts w:ascii="Times New Roman" w:hAnsi="Times New Roman"/>
              </w:rPr>
              <w:t>корректировать текст, исправляя орфографические и пунктуационные ошибки с помощью словаря, редактируя текст с учетом типа</w:t>
            </w:r>
          </w:p>
        </w:tc>
      </w:tr>
      <w:tr w:rsidR="005F1D2D" w:rsidRPr="005F1D2D" w:rsidTr="005F1D2D">
        <w:trPr>
          <w:cantSplit/>
          <w:trHeight w:val="603"/>
        </w:trPr>
        <w:tc>
          <w:tcPr>
            <w:tcW w:w="2162" w:type="pct"/>
            <w:gridSpan w:val="2"/>
            <w:tcBorders>
              <w:top w:val="single" w:sz="4" w:space="0" w:color="auto"/>
              <w:left w:val="single" w:sz="4" w:space="0" w:color="auto"/>
              <w:bottom w:val="single" w:sz="4" w:space="0" w:color="auto"/>
              <w:right w:val="single" w:sz="4" w:space="0" w:color="auto"/>
            </w:tcBorders>
          </w:tcPr>
          <w:p w:rsidR="005F1D2D" w:rsidRPr="005F1D2D" w:rsidRDefault="005F1D2D">
            <w:pPr>
              <w:spacing w:before="40" w:after="40" w:line="240" w:lineRule="auto"/>
              <w:ind w:left="-468" w:firstLine="468"/>
              <w:rPr>
                <w:rFonts w:ascii="Times New Roman" w:hAnsi="Times New Roman"/>
                <w:b/>
                <w:lang w:eastAsia="en-GB"/>
              </w:rPr>
            </w:pPr>
            <w:r w:rsidRPr="005F1D2D">
              <w:rPr>
                <w:rFonts w:ascii="Times New Roman" w:hAnsi="Times New Roman"/>
                <w:b/>
                <w:lang w:eastAsia="en-GB"/>
              </w:rPr>
              <w:t xml:space="preserve">Привитие ценностей </w:t>
            </w:r>
          </w:p>
          <w:p w:rsidR="005F1D2D" w:rsidRPr="005F1D2D" w:rsidRDefault="005F1D2D">
            <w:pPr>
              <w:spacing w:before="40" w:after="40" w:line="240" w:lineRule="auto"/>
              <w:ind w:left="-468" w:firstLine="468"/>
              <w:rPr>
                <w:rFonts w:ascii="Times New Roman" w:hAnsi="Times New Roman"/>
                <w:b/>
                <w:lang w:eastAsia="en-GB"/>
              </w:rPr>
            </w:pPr>
          </w:p>
          <w:p w:rsidR="005F1D2D" w:rsidRPr="005F1D2D" w:rsidRDefault="005F1D2D">
            <w:pPr>
              <w:spacing w:before="40" w:after="40" w:line="240" w:lineRule="auto"/>
              <w:ind w:left="-468" w:firstLine="468"/>
              <w:rPr>
                <w:rFonts w:ascii="Times New Roman" w:hAnsi="Times New Roman"/>
                <w:b/>
                <w:lang w:eastAsia="en-GB"/>
              </w:rPr>
            </w:pP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Казахстанский патриотизм и гражданская ответственность;</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Прозрачность;</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Академическая честность;</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xml:space="preserve"> – Уважение;</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Сотрудничество;</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Открытость;</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 Труд и творчество;</w:t>
            </w:r>
          </w:p>
          <w:p w:rsidR="005F1D2D" w:rsidRPr="005F1D2D" w:rsidRDefault="005F1D2D">
            <w:pPr>
              <w:spacing w:after="0" w:line="240" w:lineRule="auto"/>
              <w:rPr>
                <w:rFonts w:ascii="Times New Roman" w:hAnsi="Times New Roman"/>
                <w:lang w:eastAsia="en-GB"/>
              </w:rPr>
            </w:pPr>
            <w:r w:rsidRPr="005F1D2D">
              <w:rPr>
                <w:rFonts w:ascii="Times New Roman" w:hAnsi="Times New Roman"/>
                <w:lang w:eastAsia="en-GB"/>
              </w:rPr>
              <w:t>Привитие ценностей осуществляется посредством изучения темы, посредством применяемых методов работы (групповая работа), способов оценивания (</w:t>
            </w:r>
            <w:proofErr w:type="spellStart"/>
            <w:r w:rsidRPr="005F1D2D">
              <w:rPr>
                <w:rFonts w:ascii="Times New Roman" w:hAnsi="Times New Roman"/>
                <w:lang w:eastAsia="en-GB"/>
              </w:rPr>
              <w:t>взаимооценивание</w:t>
            </w:r>
            <w:proofErr w:type="spellEnd"/>
            <w:r w:rsidRPr="005F1D2D">
              <w:rPr>
                <w:rFonts w:ascii="Times New Roman" w:hAnsi="Times New Roman"/>
                <w:lang w:eastAsia="en-GB"/>
              </w:rPr>
              <w:t xml:space="preserve">, </w:t>
            </w:r>
            <w:proofErr w:type="spellStart"/>
            <w:r w:rsidRPr="005F1D2D">
              <w:rPr>
                <w:rFonts w:ascii="Times New Roman" w:hAnsi="Times New Roman"/>
                <w:lang w:eastAsia="en-GB"/>
              </w:rPr>
              <w:t>самооценивание</w:t>
            </w:r>
            <w:proofErr w:type="spellEnd"/>
            <w:r w:rsidRPr="005F1D2D">
              <w:rPr>
                <w:rFonts w:ascii="Times New Roman" w:hAnsi="Times New Roman"/>
                <w:lang w:eastAsia="en-GB"/>
              </w:rPr>
              <w:t>).</w:t>
            </w:r>
          </w:p>
        </w:tc>
      </w:tr>
      <w:tr w:rsidR="005F1D2D" w:rsidRPr="005F1D2D" w:rsidTr="005F1D2D">
        <w:trPr>
          <w:cantSplit/>
          <w:trHeight w:val="1284"/>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40" w:after="40" w:line="240" w:lineRule="auto"/>
              <w:ind w:left="-468" w:firstLine="468"/>
              <w:rPr>
                <w:rFonts w:ascii="Times New Roman" w:hAnsi="Times New Roman"/>
                <w:b/>
                <w:lang w:eastAsia="en-GB"/>
              </w:rPr>
            </w:pPr>
            <w:proofErr w:type="spellStart"/>
            <w:r w:rsidRPr="005F1D2D">
              <w:rPr>
                <w:rFonts w:ascii="Times New Roman" w:hAnsi="Times New Roman"/>
                <w:b/>
                <w:lang w:eastAsia="en-GB"/>
              </w:rPr>
              <w:t>Межпредметные</w:t>
            </w:r>
            <w:proofErr w:type="spellEnd"/>
            <w:r w:rsidRPr="005F1D2D">
              <w:rPr>
                <w:rFonts w:ascii="Times New Roman" w:hAnsi="Times New Roman"/>
                <w:b/>
                <w:lang w:eastAsia="en-GB"/>
              </w:rPr>
              <w:t xml:space="preserve"> связи</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60" w:after="60" w:line="240" w:lineRule="auto"/>
              <w:rPr>
                <w:rFonts w:ascii="Times New Roman" w:hAnsi="Times New Roman"/>
                <w:b/>
                <w:i/>
                <w:lang w:eastAsia="en-GB"/>
              </w:rPr>
            </w:pPr>
            <w:proofErr w:type="spellStart"/>
            <w:r w:rsidRPr="005F1D2D">
              <w:rPr>
                <w:rFonts w:ascii="Times New Roman" w:hAnsi="Times New Roman"/>
              </w:rPr>
              <w:t>Межпредметная</w:t>
            </w:r>
            <w:proofErr w:type="spellEnd"/>
            <w:r w:rsidRPr="005F1D2D">
              <w:rPr>
                <w:rFonts w:ascii="Times New Roman" w:hAnsi="Times New Roman"/>
              </w:rPr>
              <w:t xml:space="preserve"> интеграция на уроке реализуется через моделирование коммуникативно-речевых и проблемных ситуаций: в диалогах затрагиваются вопросы, связанные с историей, литературой.</w:t>
            </w:r>
          </w:p>
        </w:tc>
      </w:tr>
      <w:tr w:rsidR="005F1D2D" w:rsidRPr="005F1D2D" w:rsidTr="005F1D2D">
        <w:trPr>
          <w:cantSplit/>
          <w:trHeight w:val="1284"/>
        </w:trPr>
        <w:tc>
          <w:tcPr>
            <w:tcW w:w="2162" w:type="pct"/>
            <w:gridSpan w:val="2"/>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40" w:after="40" w:line="240" w:lineRule="auto"/>
              <w:ind w:left="-468" w:firstLine="468"/>
              <w:rPr>
                <w:rFonts w:ascii="Times New Roman" w:hAnsi="Times New Roman"/>
                <w:b/>
                <w:lang w:eastAsia="en-GB"/>
              </w:rPr>
            </w:pPr>
            <w:r w:rsidRPr="005F1D2D">
              <w:rPr>
                <w:rFonts w:ascii="Times New Roman" w:hAnsi="Times New Roman"/>
                <w:b/>
                <w:lang w:eastAsia="en-GB"/>
              </w:rPr>
              <w:t xml:space="preserve">Навыки использования ИКТ </w:t>
            </w: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widowControl w:val="0"/>
              <w:spacing w:after="0" w:line="240" w:lineRule="auto"/>
              <w:jc w:val="both"/>
              <w:rPr>
                <w:rFonts w:ascii="Times New Roman" w:hAnsi="Times New Roman"/>
                <w:iCs/>
              </w:rPr>
            </w:pPr>
            <w:r w:rsidRPr="005F1D2D">
              <w:rPr>
                <w:rFonts w:ascii="Times New Roman" w:hAnsi="Times New Roman"/>
                <w:iCs/>
              </w:rPr>
              <w:t>Использование электронных вики-словарей и энциклопедий для приобретения дополнительных знаний и применения их на уроках;</w:t>
            </w:r>
          </w:p>
          <w:p w:rsidR="005F1D2D" w:rsidRPr="005F1D2D" w:rsidRDefault="005F1D2D">
            <w:pPr>
              <w:widowControl w:val="0"/>
              <w:spacing w:after="0" w:line="240" w:lineRule="auto"/>
              <w:jc w:val="both"/>
              <w:rPr>
                <w:rFonts w:ascii="Times New Roman" w:hAnsi="Times New Roman"/>
                <w:iCs/>
              </w:rPr>
            </w:pPr>
            <w:r w:rsidRPr="005F1D2D">
              <w:rPr>
                <w:rFonts w:ascii="Times New Roman" w:hAnsi="Times New Roman"/>
              </w:rPr>
              <w:t>Учащиеся будут развивать навыки самостоятельного поиска и извлечения дополнительной информации, работы с облаком слов</w:t>
            </w:r>
          </w:p>
        </w:tc>
      </w:tr>
      <w:tr w:rsidR="005F1D2D" w:rsidRPr="005F1D2D" w:rsidTr="005F1D2D">
        <w:trPr>
          <w:cantSplit/>
        </w:trPr>
        <w:tc>
          <w:tcPr>
            <w:tcW w:w="2162" w:type="pct"/>
            <w:gridSpan w:val="2"/>
            <w:tcBorders>
              <w:top w:val="single" w:sz="4" w:space="0" w:color="auto"/>
              <w:left w:val="single" w:sz="4" w:space="0" w:color="auto"/>
              <w:bottom w:val="single" w:sz="4" w:space="0" w:color="auto"/>
              <w:right w:val="single" w:sz="4" w:space="0" w:color="auto"/>
            </w:tcBorders>
          </w:tcPr>
          <w:p w:rsidR="005F1D2D" w:rsidRPr="005F1D2D" w:rsidRDefault="005F1D2D">
            <w:pPr>
              <w:spacing w:before="40" w:after="40" w:line="240" w:lineRule="auto"/>
              <w:ind w:left="-468" w:firstLine="468"/>
              <w:rPr>
                <w:rFonts w:ascii="Times New Roman" w:hAnsi="Times New Roman"/>
                <w:b/>
                <w:lang w:eastAsia="en-GB"/>
              </w:rPr>
            </w:pPr>
            <w:r w:rsidRPr="005F1D2D">
              <w:rPr>
                <w:rFonts w:ascii="Times New Roman" w:hAnsi="Times New Roman"/>
                <w:b/>
                <w:lang w:eastAsia="en-GB"/>
              </w:rPr>
              <w:t>Предварительные знания</w:t>
            </w:r>
          </w:p>
          <w:p w:rsidR="005F1D2D" w:rsidRPr="005F1D2D" w:rsidRDefault="005F1D2D">
            <w:pPr>
              <w:spacing w:before="40" w:after="40" w:line="240" w:lineRule="auto"/>
              <w:rPr>
                <w:rFonts w:ascii="Times New Roman" w:hAnsi="Times New Roman"/>
                <w:b/>
                <w:lang w:eastAsia="en-GB"/>
              </w:rPr>
            </w:pPr>
          </w:p>
        </w:tc>
        <w:tc>
          <w:tcPr>
            <w:tcW w:w="2838"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60" w:after="60" w:line="240" w:lineRule="auto"/>
              <w:rPr>
                <w:rFonts w:ascii="Times New Roman" w:hAnsi="Times New Roman"/>
                <w:b/>
                <w:i/>
                <w:lang w:eastAsia="en-GB"/>
              </w:rPr>
            </w:pPr>
            <w:r w:rsidRPr="005F1D2D">
              <w:rPr>
                <w:rFonts w:ascii="Times New Roman" w:hAnsi="Times New Roman"/>
              </w:rPr>
              <w:t>Раздел строится на языковых навыках, изученных в начале раздела на предыдущих уроках.</w:t>
            </w:r>
          </w:p>
        </w:tc>
      </w:tr>
      <w:tr w:rsidR="005F1D2D" w:rsidRPr="005F1D2D" w:rsidTr="005F1D2D">
        <w:trPr>
          <w:trHeight w:val="366"/>
        </w:trPr>
        <w:tc>
          <w:tcPr>
            <w:tcW w:w="5000" w:type="pct"/>
            <w:gridSpan w:val="6"/>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60" w:after="60" w:line="240" w:lineRule="auto"/>
              <w:rPr>
                <w:rFonts w:ascii="Times New Roman" w:hAnsi="Times New Roman"/>
              </w:rPr>
            </w:pPr>
            <w:r w:rsidRPr="005F1D2D">
              <w:rPr>
                <w:rFonts w:ascii="Times New Roman" w:hAnsi="Times New Roman"/>
                <w:b/>
                <w:lang w:eastAsia="en-GB"/>
              </w:rPr>
              <w:t>Ход урока</w:t>
            </w:r>
          </w:p>
        </w:tc>
      </w:tr>
      <w:tr w:rsidR="005F1D2D" w:rsidRPr="005F1D2D" w:rsidTr="005F1D2D">
        <w:trPr>
          <w:trHeight w:val="469"/>
        </w:trPr>
        <w:tc>
          <w:tcPr>
            <w:tcW w:w="1407" w:type="pct"/>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120" w:after="120" w:line="240" w:lineRule="auto"/>
              <w:jc w:val="center"/>
              <w:rPr>
                <w:rFonts w:ascii="Times New Roman" w:hAnsi="Times New Roman"/>
                <w:b/>
                <w:lang w:eastAsia="en-GB"/>
              </w:rPr>
            </w:pPr>
            <w:r w:rsidRPr="005F1D2D">
              <w:rPr>
                <w:rFonts w:ascii="Times New Roman" w:hAnsi="Times New Roman"/>
                <w:b/>
                <w:lang w:eastAsia="en-GB"/>
              </w:rPr>
              <w:t>Запланированные этапы урока</w:t>
            </w:r>
          </w:p>
        </w:tc>
        <w:tc>
          <w:tcPr>
            <w:tcW w:w="2787"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120" w:after="120" w:line="240" w:lineRule="auto"/>
              <w:jc w:val="center"/>
              <w:rPr>
                <w:rFonts w:ascii="Times New Roman" w:hAnsi="Times New Roman"/>
                <w:b/>
                <w:lang w:eastAsia="en-GB"/>
              </w:rPr>
            </w:pPr>
            <w:r w:rsidRPr="005F1D2D">
              <w:rPr>
                <w:rFonts w:ascii="Times New Roman" w:hAnsi="Times New Roman"/>
                <w:b/>
                <w:lang w:eastAsia="en-GB"/>
              </w:rPr>
              <w:t>Запланированная деятельность на уроке</w:t>
            </w:r>
          </w:p>
        </w:tc>
        <w:tc>
          <w:tcPr>
            <w:tcW w:w="805" w:type="pct"/>
            <w:tcBorders>
              <w:top w:val="single" w:sz="4" w:space="0" w:color="auto"/>
              <w:left w:val="single" w:sz="4" w:space="0" w:color="auto"/>
              <w:bottom w:val="single" w:sz="4" w:space="0" w:color="auto"/>
              <w:right w:val="single" w:sz="4" w:space="0" w:color="auto"/>
            </w:tcBorders>
            <w:hideMark/>
          </w:tcPr>
          <w:p w:rsidR="005F1D2D" w:rsidRPr="005F1D2D" w:rsidRDefault="005F1D2D">
            <w:pPr>
              <w:spacing w:before="120" w:after="120" w:line="240" w:lineRule="auto"/>
              <w:jc w:val="center"/>
              <w:rPr>
                <w:rFonts w:ascii="Times New Roman" w:hAnsi="Times New Roman"/>
                <w:b/>
                <w:lang w:eastAsia="en-GB"/>
              </w:rPr>
            </w:pPr>
            <w:r w:rsidRPr="005F1D2D">
              <w:rPr>
                <w:rFonts w:ascii="Times New Roman" w:hAnsi="Times New Roman"/>
                <w:b/>
                <w:lang w:eastAsia="en-GB"/>
              </w:rPr>
              <w:t>Ресурсы</w:t>
            </w:r>
          </w:p>
        </w:tc>
      </w:tr>
      <w:tr w:rsidR="005F1D2D" w:rsidRPr="005F1D2D" w:rsidTr="005F1D2D">
        <w:trPr>
          <w:trHeight w:val="1413"/>
        </w:trPr>
        <w:tc>
          <w:tcPr>
            <w:tcW w:w="1407" w:type="pct"/>
            <w:tcBorders>
              <w:top w:val="single" w:sz="4" w:space="0" w:color="auto"/>
              <w:left w:val="single" w:sz="4" w:space="0" w:color="auto"/>
              <w:bottom w:val="single" w:sz="4" w:space="0" w:color="auto"/>
              <w:right w:val="single" w:sz="4" w:space="0" w:color="auto"/>
            </w:tcBorders>
          </w:tcPr>
          <w:p w:rsidR="005F1D2D" w:rsidRPr="005F1D2D" w:rsidRDefault="005F1D2D">
            <w:pPr>
              <w:spacing w:after="0" w:line="240" w:lineRule="auto"/>
              <w:jc w:val="center"/>
              <w:rPr>
                <w:rFonts w:ascii="Times New Roman" w:hAnsi="Times New Roman"/>
                <w:lang w:eastAsia="en-GB"/>
              </w:rPr>
            </w:pPr>
            <w:r w:rsidRPr="005F1D2D">
              <w:rPr>
                <w:rFonts w:ascii="Times New Roman" w:hAnsi="Times New Roman"/>
                <w:lang w:eastAsia="en-GB"/>
              </w:rPr>
              <w:t>Начало урока</w:t>
            </w:r>
          </w:p>
          <w:p w:rsidR="005F1D2D" w:rsidRPr="005F1D2D" w:rsidRDefault="005F1D2D">
            <w:pPr>
              <w:spacing w:after="0" w:line="240" w:lineRule="auto"/>
              <w:rPr>
                <w:rFonts w:ascii="Times New Roman" w:hAnsi="Times New Roman"/>
                <w:lang w:eastAsia="en-GB"/>
              </w:rPr>
            </w:pPr>
          </w:p>
        </w:tc>
        <w:tc>
          <w:tcPr>
            <w:tcW w:w="2787" w:type="pct"/>
            <w:gridSpan w:val="4"/>
            <w:tcBorders>
              <w:top w:val="single" w:sz="4" w:space="0" w:color="auto"/>
              <w:left w:val="single" w:sz="4" w:space="0" w:color="auto"/>
              <w:bottom w:val="single" w:sz="4" w:space="0" w:color="auto"/>
              <w:right w:val="single" w:sz="4" w:space="0" w:color="auto"/>
            </w:tcBorders>
            <w:hideMark/>
          </w:tcPr>
          <w:p w:rsidR="005F1D2D" w:rsidRPr="005F1D2D" w:rsidRDefault="005F1D2D">
            <w:pPr>
              <w:pStyle w:val="a5"/>
              <w:spacing w:before="0" w:beforeAutospacing="0" w:after="0" w:afterAutospacing="0"/>
              <w:rPr>
                <w:sz w:val="22"/>
                <w:szCs w:val="22"/>
                <w:lang w:eastAsia="ru-RU"/>
              </w:rPr>
            </w:pPr>
            <w:r w:rsidRPr="005F1D2D">
              <w:rPr>
                <w:sz w:val="22"/>
                <w:szCs w:val="22"/>
              </w:rPr>
              <w:t>Психологический настрой детей на урок.</w:t>
            </w:r>
          </w:p>
          <w:p w:rsidR="005F1D2D" w:rsidRPr="005F1D2D" w:rsidRDefault="005F1D2D">
            <w:pPr>
              <w:pStyle w:val="a5"/>
              <w:spacing w:before="0" w:beforeAutospacing="0" w:after="0" w:afterAutospacing="0"/>
              <w:rPr>
                <w:b/>
                <w:iCs/>
                <w:sz w:val="22"/>
                <w:szCs w:val="22"/>
              </w:rPr>
            </w:pPr>
            <w:r w:rsidRPr="005F1D2D">
              <w:rPr>
                <w:b/>
                <w:iCs/>
                <w:sz w:val="22"/>
                <w:szCs w:val="22"/>
              </w:rPr>
              <w:t xml:space="preserve">Опрос </w:t>
            </w:r>
            <w:proofErr w:type="spellStart"/>
            <w:r w:rsidRPr="005F1D2D">
              <w:rPr>
                <w:b/>
                <w:iCs/>
                <w:sz w:val="22"/>
                <w:szCs w:val="22"/>
              </w:rPr>
              <w:t>дз</w:t>
            </w:r>
            <w:proofErr w:type="spellEnd"/>
          </w:p>
          <w:p w:rsidR="005F1D2D" w:rsidRPr="005F1D2D" w:rsidRDefault="005F1D2D">
            <w:pPr>
              <w:pStyle w:val="a5"/>
              <w:spacing w:before="0" w:beforeAutospacing="0" w:after="0" w:afterAutospacing="0"/>
              <w:rPr>
                <w:b/>
                <w:iCs/>
                <w:sz w:val="22"/>
                <w:szCs w:val="22"/>
              </w:rPr>
            </w:pPr>
            <w:r w:rsidRPr="005F1D2D">
              <w:rPr>
                <w:b/>
                <w:iCs/>
                <w:sz w:val="22"/>
                <w:szCs w:val="22"/>
              </w:rPr>
              <w:t>И</w:t>
            </w:r>
          </w:p>
          <w:p w:rsidR="005F1D2D" w:rsidRPr="005F1D2D" w:rsidRDefault="005F1D2D" w:rsidP="005F1D2D">
            <w:pPr>
              <w:shd w:val="clear" w:color="auto" w:fill="FFFFFF"/>
              <w:spacing w:after="150" w:line="240" w:lineRule="auto"/>
              <w:jc w:val="center"/>
              <w:rPr>
                <w:rFonts w:ascii="Times New Roman" w:hAnsi="Times New Roman"/>
              </w:rPr>
            </w:pPr>
            <w:r w:rsidRPr="005F1D2D">
              <w:rPr>
                <w:rFonts w:ascii="Times New Roman" w:hAnsi="Times New Roman"/>
                <w:b/>
                <w:bCs/>
              </w:rPr>
              <w:t>Определите разряд местоимений</w:t>
            </w:r>
          </w:p>
          <w:p w:rsidR="005F1D2D" w:rsidRPr="005F1D2D" w:rsidRDefault="005F1D2D">
            <w:pPr>
              <w:shd w:val="clear" w:color="auto" w:fill="FFFFFF"/>
              <w:spacing w:after="0" w:line="240" w:lineRule="auto"/>
              <w:ind w:left="-113"/>
              <w:rPr>
                <w:rFonts w:ascii="Times New Roman" w:hAnsi="Times New Roman"/>
              </w:rPr>
            </w:pPr>
            <w:r w:rsidRPr="005F1D2D">
              <w:rPr>
                <w:rFonts w:ascii="Times New Roman" w:hAnsi="Times New Roman"/>
              </w:rPr>
              <w:t>Все его любят, а поглядят на него, так каждый морщится. (Солнце)</w:t>
            </w:r>
          </w:p>
          <w:p w:rsidR="005F1D2D" w:rsidRPr="005F1D2D" w:rsidRDefault="005F1D2D">
            <w:pPr>
              <w:shd w:val="clear" w:color="auto" w:fill="FFFFFF"/>
              <w:spacing w:after="0" w:line="240" w:lineRule="auto"/>
              <w:ind w:left="-113"/>
              <w:rPr>
                <w:rFonts w:ascii="Times New Roman" w:hAnsi="Times New Roman"/>
              </w:rPr>
            </w:pPr>
            <w:r w:rsidRPr="005F1D2D">
              <w:rPr>
                <w:rFonts w:ascii="Times New Roman" w:hAnsi="Times New Roman"/>
              </w:rPr>
              <w:lastRenderedPageBreak/>
              <w:t>В горах блуждаю за тобой, откликнусь я на зов любой. Все меня слыхали, зато не видал меня никто. (Эхо)</w:t>
            </w:r>
          </w:p>
          <w:p w:rsidR="005F1D2D" w:rsidRPr="005F1D2D" w:rsidRDefault="005F1D2D">
            <w:pPr>
              <w:shd w:val="clear" w:color="auto" w:fill="FFFFFF"/>
              <w:spacing w:after="0" w:line="240" w:lineRule="auto"/>
              <w:ind w:left="-113"/>
              <w:rPr>
                <w:rFonts w:ascii="Times New Roman" w:hAnsi="Times New Roman"/>
              </w:rPr>
            </w:pPr>
            <w:r w:rsidRPr="005F1D2D">
              <w:rPr>
                <w:rFonts w:ascii="Times New Roman" w:hAnsi="Times New Roman"/>
              </w:rPr>
              <w:t>Он с хоботом резиновым, желудком парусиновым, а загудит его мотор – глотает он и пыль, и сор. (Пылесос)</w:t>
            </w:r>
          </w:p>
          <w:p w:rsidR="005F1D2D" w:rsidRPr="005F1D2D" w:rsidRDefault="005F1D2D">
            <w:pPr>
              <w:shd w:val="clear" w:color="auto" w:fill="FFFFFF"/>
              <w:spacing w:after="0" w:line="240" w:lineRule="auto"/>
              <w:ind w:left="-113"/>
              <w:rPr>
                <w:rFonts w:ascii="Times New Roman" w:hAnsi="Times New Roman"/>
              </w:rPr>
            </w:pPr>
            <w:r w:rsidRPr="005F1D2D">
              <w:rPr>
                <w:rFonts w:ascii="Times New Roman" w:hAnsi="Times New Roman"/>
              </w:rPr>
              <w:t>Кто ничего не хочет, ни на что не надеется, тот не может быть художником.</w:t>
            </w:r>
          </w:p>
          <w:p w:rsidR="005F1D2D" w:rsidRPr="005F1D2D" w:rsidRDefault="005F1D2D">
            <w:pPr>
              <w:shd w:val="clear" w:color="auto" w:fill="FFFFFF"/>
              <w:spacing w:after="150" w:line="240" w:lineRule="auto"/>
              <w:ind w:left="720"/>
              <w:jc w:val="center"/>
              <w:rPr>
                <w:rFonts w:ascii="Times New Roman" w:hAnsi="Times New Roman"/>
              </w:rPr>
            </w:pPr>
            <w:r w:rsidRPr="005F1D2D">
              <w:rPr>
                <w:rFonts w:ascii="Times New Roman" w:hAnsi="Times New Roman"/>
                <w:b/>
                <w:bCs/>
              </w:rPr>
              <w:t>Замените указательные и определительные местоимения отрицательными и наоборот</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Все кричат. (Никто не кричит)</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Ничего не видит. (Всё видит)</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Я в этом разобрался. (Я ни в чём не разобрался)</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Ничем его не удивишь. (Всем его удивишь)</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Ты такие игры любишь. (Ты таких игр не любишь)</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Мы от этого отказываемся. (Мы ни от чего не отказываемся)</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Это остановит нас. (Ничто не остановит нас)</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Я ничего не говорил ему. (Я всё ему сказал)</w:t>
            </w:r>
          </w:p>
          <w:p w:rsidR="005F1D2D" w:rsidRPr="005F1D2D" w:rsidRDefault="005F1D2D">
            <w:pPr>
              <w:shd w:val="clear" w:color="auto" w:fill="FFFFFF"/>
              <w:spacing w:after="0" w:line="240" w:lineRule="auto"/>
              <w:rPr>
                <w:rFonts w:ascii="Times New Roman" w:hAnsi="Times New Roman"/>
              </w:rPr>
            </w:pPr>
            <w:r w:rsidRPr="005F1D2D">
              <w:rPr>
                <w:rFonts w:ascii="Times New Roman" w:hAnsi="Times New Roman"/>
              </w:rPr>
              <w:t>ФО Комментарий учащихся</w:t>
            </w:r>
          </w:p>
          <w:p w:rsidR="005F1D2D" w:rsidRPr="005F1D2D" w:rsidRDefault="005F1D2D" w:rsidP="005F1D2D">
            <w:pPr>
              <w:pStyle w:val="a5"/>
              <w:spacing w:before="0" w:beforeAutospacing="0" w:after="0" w:afterAutospacing="0"/>
              <w:rPr>
                <w:b/>
                <w:iCs/>
                <w:sz w:val="22"/>
                <w:szCs w:val="22"/>
              </w:rPr>
            </w:pPr>
            <w:r w:rsidRPr="005F1D2D">
              <w:rPr>
                <w:b/>
                <w:iCs/>
                <w:sz w:val="22"/>
                <w:szCs w:val="22"/>
              </w:rPr>
              <w:t>Определить цели урока</w:t>
            </w:r>
          </w:p>
          <w:p w:rsidR="005F1D2D" w:rsidRPr="005F1D2D" w:rsidRDefault="005F1D2D">
            <w:pPr>
              <w:pStyle w:val="a5"/>
              <w:spacing w:before="0" w:beforeAutospacing="0" w:after="0" w:afterAutospacing="0"/>
              <w:rPr>
                <w:b/>
                <w:iCs/>
                <w:sz w:val="22"/>
                <w:szCs w:val="22"/>
              </w:rPr>
            </w:pPr>
            <w:r w:rsidRPr="005F1D2D">
              <w:rPr>
                <w:b/>
                <w:iCs/>
                <w:sz w:val="22"/>
                <w:szCs w:val="22"/>
              </w:rPr>
              <w:t>Знакомство с ключевыми словами</w:t>
            </w:r>
          </w:p>
          <w:p w:rsidR="005F1D2D" w:rsidRPr="005F1D2D" w:rsidRDefault="005F1D2D">
            <w:pPr>
              <w:pStyle w:val="a5"/>
              <w:spacing w:before="0" w:beforeAutospacing="0" w:after="0" w:afterAutospacing="0"/>
              <w:rPr>
                <w:b/>
                <w:iCs/>
                <w:sz w:val="22"/>
                <w:szCs w:val="22"/>
              </w:rPr>
            </w:pPr>
            <w:r w:rsidRPr="005F1D2D">
              <w:rPr>
                <w:sz w:val="22"/>
                <w:szCs w:val="22"/>
              </w:rPr>
              <w:t>Откройте свою Территорию смыслов. Выскажите идеи о том, как привлечь школьников к занятиям зимними видами спорта. Оформите в группе свои идеи на постере. Выберите один из графических органайзеров: диаграмма, рисунок, кластер, таблица, схема. Отразите роль СМИ, интернета. После защиты своего постера проведите Пленарное обсуждение</w:t>
            </w:r>
          </w:p>
          <w:p w:rsidR="005F1D2D" w:rsidRPr="005F1D2D" w:rsidRDefault="005F1D2D">
            <w:pPr>
              <w:pStyle w:val="a5"/>
              <w:spacing w:before="0" w:beforeAutospacing="0" w:after="0" w:afterAutospacing="0"/>
              <w:rPr>
                <w:sz w:val="22"/>
                <w:szCs w:val="22"/>
              </w:rPr>
            </w:pPr>
            <w:r w:rsidRPr="005F1D2D">
              <w:rPr>
                <w:sz w:val="22"/>
                <w:szCs w:val="22"/>
              </w:rPr>
              <w:t>ФО комментарий учащихся</w:t>
            </w:r>
          </w:p>
        </w:tc>
        <w:tc>
          <w:tcPr>
            <w:tcW w:w="805" w:type="pct"/>
            <w:tcBorders>
              <w:top w:val="single" w:sz="4" w:space="0" w:color="auto"/>
              <w:left w:val="single" w:sz="4" w:space="0" w:color="auto"/>
              <w:bottom w:val="single" w:sz="4" w:space="0" w:color="auto"/>
              <w:right w:val="single" w:sz="4" w:space="0" w:color="auto"/>
            </w:tcBorders>
          </w:tcPr>
          <w:p w:rsidR="005F1D2D" w:rsidRPr="005F1D2D" w:rsidRDefault="005F1D2D">
            <w:pPr>
              <w:spacing w:before="60" w:after="60" w:line="240" w:lineRule="auto"/>
              <w:rPr>
                <w:rFonts w:ascii="Times New Roman" w:hAnsi="Times New Roman"/>
                <w:lang w:eastAsia="en-GB"/>
              </w:rPr>
            </w:pPr>
          </w:p>
        </w:tc>
      </w:tr>
      <w:tr w:rsidR="005F1D2D" w:rsidRPr="005F1D2D" w:rsidTr="005F1D2D">
        <w:trPr>
          <w:trHeight w:val="1587"/>
        </w:trPr>
        <w:tc>
          <w:tcPr>
            <w:tcW w:w="1407" w:type="pct"/>
            <w:tcBorders>
              <w:top w:val="single" w:sz="4" w:space="0" w:color="auto"/>
              <w:left w:val="single" w:sz="4" w:space="0" w:color="auto"/>
              <w:bottom w:val="single" w:sz="4" w:space="0" w:color="auto"/>
              <w:right w:val="single" w:sz="4" w:space="0" w:color="auto"/>
            </w:tcBorders>
          </w:tcPr>
          <w:p w:rsidR="005F1D2D" w:rsidRPr="005F1D2D" w:rsidRDefault="005F1D2D">
            <w:pPr>
              <w:spacing w:after="0" w:line="240" w:lineRule="auto"/>
              <w:jc w:val="center"/>
              <w:rPr>
                <w:rFonts w:ascii="Times New Roman" w:hAnsi="Times New Roman"/>
                <w:lang w:eastAsia="en-GB"/>
              </w:rPr>
            </w:pPr>
            <w:r w:rsidRPr="005F1D2D">
              <w:rPr>
                <w:rFonts w:ascii="Times New Roman" w:hAnsi="Times New Roman"/>
                <w:lang w:eastAsia="en-GB"/>
              </w:rPr>
              <w:t xml:space="preserve">Середина урока </w:t>
            </w: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120" w:line="240" w:lineRule="auto"/>
              <w:jc w:val="center"/>
              <w:rPr>
                <w:rFonts w:ascii="Times New Roman" w:hAnsi="Times New Roman"/>
                <w:lang w:eastAsia="en-GB"/>
              </w:rPr>
            </w:pPr>
            <w:r w:rsidRPr="005F1D2D">
              <w:rPr>
                <w:rFonts w:ascii="Times New Roman" w:hAnsi="Times New Roman"/>
                <w:lang w:eastAsia="en-GB"/>
              </w:rPr>
              <w:t>Конец урока</w:t>
            </w: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p w:rsidR="005F1D2D" w:rsidRPr="005F1D2D" w:rsidRDefault="005F1D2D">
            <w:pPr>
              <w:spacing w:after="0" w:line="240" w:lineRule="auto"/>
              <w:rPr>
                <w:rFonts w:ascii="Times New Roman" w:hAnsi="Times New Roman"/>
                <w:lang w:eastAsia="en-GB"/>
              </w:rPr>
            </w:pPr>
          </w:p>
        </w:tc>
        <w:tc>
          <w:tcPr>
            <w:tcW w:w="2787" w:type="pct"/>
            <w:gridSpan w:val="4"/>
            <w:tcBorders>
              <w:top w:val="single" w:sz="4" w:space="0" w:color="auto"/>
              <w:left w:val="single" w:sz="4" w:space="0" w:color="auto"/>
              <w:bottom w:val="single" w:sz="4" w:space="0" w:color="auto"/>
              <w:right w:val="single" w:sz="4" w:space="0" w:color="auto"/>
            </w:tcBorders>
          </w:tcPr>
          <w:p w:rsidR="005F1D2D" w:rsidRPr="005F1D2D" w:rsidRDefault="005F1D2D">
            <w:pPr>
              <w:pStyle w:val="a5"/>
              <w:spacing w:before="0" w:beforeAutospacing="0" w:after="150" w:afterAutospacing="0"/>
              <w:rPr>
                <w:b/>
                <w:sz w:val="22"/>
                <w:szCs w:val="22"/>
                <w:lang w:eastAsia="ru-RU"/>
              </w:rPr>
            </w:pPr>
            <w:r w:rsidRPr="005F1D2D">
              <w:rPr>
                <w:b/>
                <w:sz w:val="22"/>
                <w:szCs w:val="22"/>
              </w:rPr>
              <w:lastRenderedPageBreak/>
              <w:t>К</w:t>
            </w:r>
          </w:p>
          <w:p w:rsidR="005F1D2D" w:rsidRPr="005F1D2D" w:rsidRDefault="005F1D2D">
            <w:pPr>
              <w:pStyle w:val="a5"/>
              <w:spacing w:before="0" w:beforeAutospacing="0" w:after="150" w:afterAutospacing="0"/>
              <w:rPr>
                <w:sz w:val="22"/>
                <w:szCs w:val="22"/>
              </w:rPr>
            </w:pPr>
            <w:r w:rsidRPr="005F1D2D">
              <w:rPr>
                <w:sz w:val="22"/>
                <w:szCs w:val="22"/>
              </w:rPr>
              <w:t xml:space="preserve">Рассмотрите текст расписания и обсудите его в группе. Выполните задания и ответьте на вопросы. Расписание соревнований </w:t>
            </w:r>
          </w:p>
          <w:p w:rsidR="005F1D2D" w:rsidRPr="005F1D2D" w:rsidRDefault="005F1D2D">
            <w:pPr>
              <w:pStyle w:val="a5"/>
              <w:spacing w:before="0" w:beforeAutospacing="0" w:after="150" w:afterAutospacing="0"/>
              <w:rPr>
                <w:sz w:val="22"/>
                <w:szCs w:val="22"/>
              </w:rPr>
            </w:pPr>
            <w:r w:rsidRPr="005F1D2D">
              <w:rPr>
                <w:sz w:val="22"/>
                <w:szCs w:val="22"/>
              </w:rPr>
              <w:t xml:space="preserve">1. Для какой целевой аудитории предназначен этот текст? Аргументируйте свой ответ. </w:t>
            </w:r>
          </w:p>
          <w:p w:rsidR="005F1D2D" w:rsidRPr="005F1D2D" w:rsidRDefault="005F1D2D">
            <w:pPr>
              <w:pStyle w:val="a5"/>
              <w:spacing w:before="0" w:beforeAutospacing="0" w:after="150" w:afterAutospacing="0"/>
              <w:rPr>
                <w:sz w:val="22"/>
                <w:szCs w:val="22"/>
              </w:rPr>
            </w:pPr>
            <w:r w:rsidRPr="005F1D2D">
              <w:rPr>
                <w:sz w:val="22"/>
                <w:szCs w:val="22"/>
              </w:rPr>
              <w:t xml:space="preserve">2. Укажите временные рамки проведения соревнований. </w:t>
            </w:r>
          </w:p>
          <w:p w:rsidR="005F1D2D" w:rsidRPr="005F1D2D" w:rsidRDefault="005F1D2D">
            <w:pPr>
              <w:pStyle w:val="a5"/>
              <w:spacing w:before="0" w:beforeAutospacing="0" w:after="150" w:afterAutospacing="0"/>
              <w:rPr>
                <w:sz w:val="22"/>
                <w:szCs w:val="22"/>
              </w:rPr>
            </w:pPr>
            <w:r w:rsidRPr="005F1D2D">
              <w:rPr>
                <w:sz w:val="22"/>
                <w:szCs w:val="22"/>
              </w:rPr>
              <w:t xml:space="preserve">3. Согласны ли вы с тем, что наибольшее количество финалов соревнований проводилось в горнолыжном спорте? Аргументируйте свой ответ. </w:t>
            </w:r>
          </w:p>
          <w:p w:rsidR="005F1D2D" w:rsidRPr="005F1D2D" w:rsidRDefault="005F1D2D">
            <w:pPr>
              <w:pStyle w:val="a5"/>
              <w:spacing w:before="0" w:beforeAutospacing="0" w:after="150" w:afterAutospacing="0"/>
              <w:rPr>
                <w:sz w:val="22"/>
                <w:szCs w:val="22"/>
              </w:rPr>
            </w:pPr>
            <w:r w:rsidRPr="005F1D2D">
              <w:rPr>
                <w:sz w:val="22"/>
                <w:szCs w:val="22"/>
              </w:rPr>
              <w:t xml:space="preserve">4. Выразите своё отношение к оформлению расписания. Что бы вы сделали по-другому? 5. Как бы вы провели церемонию закрытия спортивного соревнования? </w:t>
            </w:r>
          </w:p>
          <w:p w:rsidR="005F1D2D" w:rsidRPr="005F1D2D" w:rsidRDefault="005F1D2D">
            <w:pPr>
              <w:pStyle w:val="a5"/>
              <w:spacing w:before="0" w:beforeAutospacing="0" w:after="150" w:afterAutospacing="0"/>
              <w:rPr>
                <w:sz w:val="22"/>
                <w:szCs w:val="22"/>
              </w:rPr>
            </w:pPr>
            <w:r w:rsidRPr="005F1D2D">
              <w:rPr>
                <w:sz w:val="22"/>
                <w:szCs w:val="22"/>
              </w:rPr>
              <w:t>ФО 3Д и 1 М</w:t>
            </w:r>
          </w:p>
          <w:p w:rsidR="005F1D2D" w:rsidRPr="005F1D2D" w:rsidRDefault="005F1D2D">
            <w:pPr>
              <w:pStyle w:val="a5"/>
              <w:spacing w:before="0" w:beforeAutospacing="0" w:after="150" w:afterAutospacing="0"/>
              <w:rPr>
                <w:sz w:val="22"/>
                <w:szCs w:val="22"/>
              </w:rPr>
            </w:pPr>
            <w:r w:rsidRPr="005F1D2D">
              <w:rPr>
                <w:sz w:val="22"/>
                <w:szCs w:val="22"/>
              </w:rPr>
              <w:t>3. Напишите эссе-рассуждение на тему: «Почему спортсмену-«зимнику» особенно важно правильно питаться?»</w:t>
            </w:r>
          </w:p>
          <w:p w:rsidR="005F1D2D" w:rsidRPr="005F1D2D" w:rsidRDefault="005F1D2D">
            <w:pPr>
              <w:pStyle w:val="a5"/>
              <w:spacing w:before="0" w:beforeAutospacing="0" w:after="150" w:afterAutospacing="0"/>
              <w:rPr>
                <w:sz w:val="22"/>
                <w:szCs w:val="22"/>
              </w:rPr>
            </w:pPr>
            <w:r w:rsidRPr="005F1D2D">
              <w:rPr>
                <w:sz w:val="22"/>
                <w:szCs w:val="22"/>
              </w:rPr>
              <w:t xml:space="preserve"> Схема эссе 1. Тезис. 2. Аргументы, начинающиеся вводными </w:t>
            </w:r>
            <w:proofErr w:type="gramStart"/>
            <w:r w:rsidRPr="005F1D2D">
              <w:rPr>
                <w:sz w:val="22"/>
                <w:szCs w:val="22"/>
              </w:rPr>
              <w:t>словами во-первых</w:t>
            </w:r>
            <w:proofErr w:type="gramEnd"/>
            <w:r w:rsidRPr="005F1D2D">
              <w:rPr>
                <w:sz w:val="22"/>
                <w:szCs w:val="22"/>
              </w:rPr>
              <w:t>, во-вторых, в-третьих. 3. Вывод, начинающийся одним из вводных слов: итак, таким образом, следовательно.</w:t>
            </w:r>
          </w:p>
          <w:p w:rsidR="005F1D2D" w:rsidRPr="005F1D2D" w:rsidRDefault="005F1D2D">
            <w:pPr>
              <w:pStyle w:val="a5"/>
              <w:spacing w:before="0" w:beforeAutospacing="0" w:after="150" w:afterAutospacing="0"/>
              <w:rPr>
                <w:sz w:val="22"/>
                <w:szCs w:val="22"/>
              </w:rPr>
            </w:pPr>
            <w:r w:rsidRPr="005F1D2D">
              <w:rPr>
                <w:sz w:val="22"/>
                <w:szCs w:val="22"/>
              </w:rPr>
              <w:t>ФО Комментарий учащегося</w:t>
            </w:r>
          </w:p>
          <w:p w:rsidR="005F1D2D" w:rsidRPr="005F1D2D" w:rsidRDefault="005F1D2D">
            <w:pPr>
              <w:pStyle w:val="a5"/>
              <w:spacing w:before="0" w:beforeAutospacing="0" w:after="150" w:afterAutospacing="0"/>
            </w:pPr>
            <w:r w:rsidRPr="005F1D2D">
              <w:lastRenderedPageBreak/>
              <w:t xml:space="preserve">Напишите не или ни </w:t>
            </w:r>
            <w:proofErr w:type="gramStart"/>
            <w:r w:rsidRPr="005F1D2D">
              <w:t>слитно</w:t>
            </w:r>
            <w:proofErr w:type="gramEnd"/>
            <w:r w:rsidRPr="005F1D2D">
              <w:t xml:space="preserve"> или раздельно, как того требуют правила.</w:t>
            </w:r>
          </w:p>
          <w:p w:rsidR="005F1D2D" w:rsidRPr="005F1D2D" w:rsidRDefault="005F1D2D">
            <w:pPr>
              <w:pStyle w:val="a5"/>
              <w:spacing w:before="0" w:beforeAutospacing="0" w:after="150" w:afterAutospacing="0"/>
            </w:pPr>
            <w:r w:rsidRPr="005F1D2D">
              <w:t xml:space="preserve"> 1.(Н.</w:t>
            </w:r>
            <w:proofErr w:type="gramStart"/>
            <w:r w:rsidRPr="005F1D2D">
              <w:t>.)кто</w:t>
            </w:r>
            <w:proofErr w:type="gramEnd"/>
            <w:r w:rsidRPr="005F1D2D">
              <w:t xml:space="preserve"> иной, кроме наставника, не мог так поддержать спортсмена в самый важный момент. </w:t>
            </w:r>
          </w:p>
          <w:p w:rsidR="005F1D2D" w:rsidRPr="005F1D2D" w:rsidRDefault="005F1D2D">
            <w:pPr>
              <w:pStyle w:val="a5"/>
              <w:spacing w:before="0" w:beforeAutospacing="0" w:after="150" w:afterAutospacing="0"/>
            </w:pPr>
            <w:r w:rsidRPr="005F1D2D">
              <w:t>2. (Н</w:t>
            </w:r>
            <w:proofErr w:type="gramStart"/>
            <w:r w:rsidRPr="005F1D2D">
              <w:t>…)что</w:t>
            </w:r>
            <w:proofErr w:type="gramEnd"/>
            <w:r w:rsidRPr="005F1D2D">
              <w:t xml:space="preserve"> иное, как неимоверная воля к жизни заставляет их побеждать. 3. Спортсмена-</w:t>
            </w:r>
            <w:proofErr w:type="spellStart"/>
            <w:r w:rsidRPr="005F1D2D">
              <w:t>паралимпийца</w:t>
            </w:r>
            <w:proofErr w:type="spellEnd"/>
            <w:r w:rsidRPr="005F1D2D">
              <w:t xml:space="preserve"> (н.</w:t>
            </w:r>
            <w:proofErr w:type="gramStart"/>
            <w:r w:rsidRPr="005F1D2D">
              <w:t>.)что</w:t>
            </w:r>
            <w:proofErr w:type="gramEnd"/>
            <w:r w:rsidRPr="005F1D2D">
              <w:t xml:space="preserve"> иное, кроме победы, не могло интересовать. 4. Это был (н.</w:t>
            </w:r>
            <w:proofErr w:type="gramStart"/>
            <w:r w:rsidRPr="005F1D2D">
              <w:t>.)кто</w:t>
            </w:r>
            <w:proofErr w:type="gramEnd"/>
            <w:r w:rsidRPr="005F1D2D">
              <w:t xml:space="preserve"> иной, как пятикратный чемпион мира по лыжным гонкам и биатлону – Роман Петушков.</w:t>
            </w:r>
          </w:p>
          <w:p w:rsidR="005F1D2D" w:rsidRPr="005F1D2D" w:rsidRDefault="005F1D2D">
            <w:pPr>
              <w:pStyle w:val="a5"/>
              <w:spacing w:before="0" w:beforeAutospacing="0" w:after="150" w:afterAutospacing="0"/>
              <w:rPr>
                <w:sz w:val="22"/>
                <w:szCs w:val="22"/>
              </w:rPr>
            </w:pPr>
            <w:r w:rsidRPr="005F1D2D">
              <w:t>ФО комментарий учащегося</w:t>
            </w:r>
          </w:p>
          <w:p w:rsidR="005F1D2D" w:rsidRPr="005F1D2D" w:rsidRDefault="005F1D2D">
            <w:pPr>
              <w:widowControl w:val="0"/>
              <w:spacing w:after="0" w:line="240" w:lineRule="auto"/>
              <w:rPr>
                <w:rFonts w:ascii="Times New Roman" w:hAnsi="Times New Roman"/>
              </w:rPr>
            </w:pPr>
            <w:r w:rsidRPr="005F1D2D">
              <w:rPr>
                <w:rFonts w:ascii="Times New Roman" w:hAnsi="Times New Roman"/>
                <w:b/>
              </w:rPr>
              <w:t>Рефлексия</w:t>
            </w:r>
            <w:r w:rsidRPr="005F1D2D">
              <w:rPr>
                <w:rFonts w:ascii="Times New Roman" w:hAnsi="Times New Roman"/>
              </w:rPr>
              <w:t>: ПОПС</w:t>
            </w:r>
          </w:p>
          <w:p w:rsidR="005F1D2D" w:rsidRPr="005F1D2D" w:rsidRDefault="005F1D2D">
            <w:pPr>
              <w:widowControl w:val="0"/>
              <w:spacing w:after="0" w:line="240" w:lineRule="auto"/>
              <w:rPr>
                <w:rFonts w:ascii="Times New Roman" w:hAnsi="Times New Roman"/>
                <w:b/>
              </w:rPr>
            </w:pPr>
            <w:r w:rsidRPr="005F1D2D">
              <w:rPr>
                <w:rFonts w:ascii="Times New Roman" w:hAnsi="Times New Roman"/>
                <w:b/>
              </w:rPr>
              <w:t>Домашнее задание:</w:t>
            </w:r>
            <w:r w:rsidRPr="005F1D2D">
              <w:rPr>
                <w:rFonts w:ascii="Times New Roman" w:hAnsi="Times New Roman"/>
              </w:rPr>
              <w:t xml:space="preserve">   Упр.4 или 6, учить правила , информация «Еда, спорт, здоровье».</w:t>
            </w:r>
          </w:p>
        </w:tc>
        <w:tc>
          <w:tcPr>
            <w:tcW w:w="805" w:type="pct"/>
            <w:tcBorders>
              <w:top w:val="single" w:sz="4" w:space="0" w:color="auto"/>
              <w:left w:val="single" w:sz="4" w:space="0" w:color="auto"/>
              <w:bottom w:val="single" w:sz="4" w:space="0" w:color="auto"/>
              <w:right w:val="single" w:sz="4" w:space="0" w:color="auto"/>
            </w:tcBorders>
          </w:tcPr>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p w:rsidR="005F1D2D" w:rsidRPr="005F1D2D" w:rsidRDefault="005F1D2D">
            <w:pPr>
              <w:shd w:val="clear" w:color="auto" w:fill="FFFFFF"/>
              <w:suppressAutoHyphens/>
              <w:spacing w:after="0" w:line="240" w:lineRule="auto"/>
              <w:rPr>
                <w:rFonts w:ascii="Times New Roman" w:hAnsi="Times New Roman"/>
                <w:lang w:eastAsia="en-GB"/>
              </w:rPr>
            </w:pPr>
          </w:p>
        </w:tc>
      </w:tr>
    </w:tbl>
    <w:p w:rsidR="005F1D2D" w:rsidRPr="005F1D2D" w:rsidRDefault="005F1D2D" w:rsidP="005F1D2D">
      <w:pPr>
        <w:pStyle w:val="Dochead2"/>
        <w:spacing w:before="0" w:after="0"/>
        <w:jc w:val="left"/>
        <w:rPr>
          <w:rFonts w:ascii="Times New Roman" w:hAnsi="Times New Roman" w:cs="Times New Roman"/>
          <w:sz w:val="22"/>
          <w:szCs w:val="22"/>
          <w:lang w:val="ru-RU" w:eastAsia="en-GB"/>
        </w:rPr>
      </w:pPr>
    </w:p>
    <w:p w:rsidR="005F1D2D" w:rsidRPr="005F1D2D" w:rsidRDefault="005F1D2D" w:rsidP="005F1D2D">
      <w:pPr>
        <w:pStyle w:val="Dochead2"/>
        <w:spacing w:before="0" w:after="0"/>
        <w:jc w:val="left"/>
        <w:rPr>
          <w:rFonts w:ascii="Times New Roman" w:hAnsi="Times New Roman" w:cs="Times New Roman"/>
          <w:sz w:val="22"/>
          <w:szCs w:val="22"/>
          <w:lang w:val="kk-KZ" w:eastAsia="en-GB"/>
        </w:rPr>
      </w:pPr>
    </w:p>
    <w:p w:rsidR="007B61E8" w:rsidRPr="005F1D2D" w:rsidRDefault="007B61E8" w:rsidP="005F1D2D">
      <w:pPr>
        <w:rPr>
          <w:rFonts w:ascii="Times New Roman" w:hAnsi="Times New Roman"/>
          <w:lang w:val="kk-KZ"/>
        </w:rPr>
      </w:pPr>
    </w:p>
    <w:sectPr w:rsidR="007B61E8" w:rsidRPr="005F1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29"/>
    <w:multiLevelType w:val="multilevel"/>
    <w:tmpl w:val="4812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8100E42"/>
    <w:multiLevelType w:val="hybridMultilevel"/>
    <w:tmpl w:val="4C9EBE62"/>
    <w:lvl w:ilvl="0" w:tplc="2D020C70">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98"/>
    <w:rsid w:val="001D11A6"/>
    <w:rsid w:val="002052F6"/>
    <w:rsid w:val="002940A2"/>
    <w:rsid w:val="00316A98"/>
    <w:rsid w:val="00334215"/>
    <w:rsid w:val="00382A20"/>
    <w:rsid w:val="003A3A47"/>
    <w:rsid w:val="004441E1"/>
    <w:rsid w:val="004747A2"/>
    <w:rsid w:val="004E7D16"/>
    <w:rsid w:val="005F1D2D"/>
    <w:rsid w:val="0061270D"/>
    <w:rsid w:val="00677A7A"/>
    <w:rsid w:val="007B61E8"/>
    <w:rsid w:val="007D0480"/>
    <w:rsid w:val="007F4E9A"/>
    <w:rsid w:val="008479BB"/>
    <w:rsid w:val="008F6560"/>
    <w:rsid w:val="00965EA2"/>
    <w:rsid w:val="00AD2620"/>
    <w:rsid w:val="00B16102"/>
    <w:rsid w:val="00B35212"/>
    <w:rsid w:val="00B74B57"/>
    <w:rsid w:val="00D019CD"/>
    <w:rsid w:val="00DB5273"/>
    <w:rsid w:val="00DE1AFE"/>
    <w:rsid w:val="00E0141E"/>
    <w:rsid w:val="00E96295"/>
    <w:rsid w:val="00F3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10AE"/>
  <w15:chartTrackingRefBased/>
  <w15:docId w15:val="{97381143-3FB3-4D88-878F-86B247D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D2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212"/>
    <w:pPr>
      <w:spacing w:after="0" w:line="240" w:lineRule="auto"/>
    </w:p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5"/>
    <w:uiPriority w:val="99"/>
    <w:semiHidden/>
    <w:locked/>
    <w:rsid w:val="005F1D2D"/>
    <w:rPr>
      <w:rFonts w:ascii="Times New Roman" w:hAnsi="Times New Roman" w:cs="Times New Roman"/>
      <w:sz w:val="24"/>
      <w:szCs w:val="24"/>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semiHidden/>
    <w:unhideWhenUsed/>
    <w:qFormat/>
    <w:rsid w:val="005F1D2D"/>
    <w:pPr>
      <w:spacing w:before="100" w:beforeAutospacing="1" w:after="100" w:afterAutospacing="1" w:line="240" w:lineRule="auto"/>
    </w:pPr>
    <w:rPr>
      <w:rFonts w:ascii="Times New Roman" w:eastAsiaTheme="minorHAnsi" w:hAnsi="Times New Roman"/>
      <w:sz w:val="24"/>
      <w:szCs w:val="24"/>
      <w:lang w:eastAsia="en-US"/>
    </w:rPr>
  </w:style>
  <w:style w:type="character" w:customStyle="1" w:styleId="Dochead2Char">
    <w:name w:val="Doc head 2 Char"/>
    <w:link w:val="Dochead2"/>
    <w:locked/>
    <w:rsid w:val="005F1D2D"/>
    <w:rPr>
      <w:rFonts w:ascii="Arial" w:hAnsi="Arial" w:cs="Arial"/>
      <w:b/>
      <w:sz w:val="28"/>
      <w:szCs w:val="28"/>
      <w:lang w:val="x-none" w:eastAsia="x-none"/>
    </w:rPr>
  </w:style>
  <w:style w:type="paragraph" w:customStyle="1" w:styleId="Dochead2">
    <w:name w:val="Doc head 2"/>
    <w:basedOn w:val="a"/>
    <w:link w:val="Dochead2Char"/>
    <w:qFormat/>
    <w:rsid w:val="005F1D2D"/>
    <w:pPr>
      <w:spacing w:before="40" w:after="40" w:line="240" w:lineRule="auto"/>
      <w:jc w:val="center"/>
    </w:pPr>
    <w:rPr>
      <w:rFonts w:ascii="Arial" w:eastAsiaTheme="minorHAnsi" w:hAnsi="Arial" w:cs="Arial"/>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1554">
      <w:bodyDiv w:val="1"/>
      <w:marLeft w:val="0"/>
      <w:marRight w:val="0"/>
      <w:marTop w:val="0"/>
      <w:marBottom w:val="0"/>
      <w:divBdr>
        <w:top w:val="none" w:sz="0" w:space="0" w:color="auto"/>
        <w:left w:val="none" w:sz="0" w:space="0" w:color="auto"/>
        <w:bottom w:val="none" w:sz="0" w:space="0" w:color="auto"/>
        <w:right w:val="none" w:sz="0" w:space="0" w:color="auto"/>
      </w:divBdr>
      <w:divsChild>
        <w:div w:id="501047252">
          <w:marLeft w:val="0"/>
          <w:marRight w:val="0"/>
          <w:marTop w:val="0"/>
          <w:marBottom w:val="0"/>
          <w:divBdr>
            <w:top w:val="none" w:sz="0" w:space="0" w:color="auto"/>
            <w:left w:val="none" w:sz="0" w:space="0" w:color="auto"/>
            <w:bottom w:val="none" w:sz="0" w:space="0" w:color="auto"/>
            <w:right w:val="none" w:sz="0" w:space="0" w:color="auto"/>
          </w:divBdr>
        </w:div>
        <w:div w:id="1887645570">
          <w:marLeft w:val="0"/>
          <w:marRight w:val="0"/>
          <w:marTop w:val="0"/>
          <w:marBottom w:val="0"/>
          <w:divBdr>
            <w:top w:val="none" w:sz="0" w:space="0" w:color="auto"/>
            <w:left w:val="none" w:sz="0" w:space="0" w:color="auto"/>
            <w:bottom w:val="none" w:sz="0" w:space="0" w:color="auto"/>
            <w:right w:val="none" w:sz="0" w:space="0" w:color="auto"/>
          </w:divBdr>
        </w:div>
        <w:div w:id="920024957">
          <w:marLeft w:val="0"/>
          <w:marRight w:val="0"/>
          <w:marTop w:val="0"/>
          <w:marBottom w:val="0"/>
          <w:divBdr>
            <w:top w:val="none" w:sz="0" w:space="0" w:color="auto"/>
            <w:left w:val="none" w:sz="0" w:space="0" w:color="auto"/>
            <w:bottom w:val="none" w:sz="0" w:space="0" w:color="auto"/>
            <w:right w:val="none" w:sz="0" w:space="0" w:color="auto"/>
          </w:divBdr>
        </w:div>
        <w:div w:id="886379268">
          <w:marLeft w:val="0"/>
          <w:marRight w:val="0"/>
          <w:marTop w:val="0"/>
          <w:marBottom w:val="0"/>
          <w:divBdr>
            <w:top w:val="none" w:sz="0" w:space="0" w:color="auto"/>
            <w:left w:val="none" w:sz="0" w:space="0" w:color="auto"/>
            <w:bottom w:val="none" w:sz="0" w:space="0" w:color="auto"/>
            <w:right w:val="none" w:sz="0" w:space="0" w:color="auto"/>
          </w:divBdr>
        </w:div>
      </w:divsChild>
    </w:div>
    <w:div w:id="1120757112">
      <w:bodyDiv w:val="1"/>
      <w:marLeft w:val="0"/>
      <w:marRight w:val="0"/>
      <w:marTop w:val="0"/>
      <w:marBottom w:val="0"/>
      <w:divBdr>
        <w:top w:val="none" w:sz="0" w:space="0" w:color="auto"/>
        <w:left w:val="none" w:sz="0" w:space="0" w:color="auto"/>
        <w:bottom w:val="none" w:sz="0" w:space="0" w:color="auto"/>
        <w:right w:val="none" w:sz="0" w:space="0" w:color="auto"/>
      </w:divBdr>
    </w:div>
    <w:div w:id="13084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13</cp:revision>
  <dcterms:created xsi:type="dcterms:W3CDTF">2020-01-17T15:37:00Z</dcterms:created>
  <dcterms:modified xsi:type="dcterms:W3CDTF">2020-02-21T03:31:00Z</dcterms:modified>
</cp:coreProperties>
</file>